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212FF" w14:textId="77777777" w:rsidR="000E47FE" w:rsidRDefault="000E47FE" w:rsidP="000E47FE">
      <w:r>
        <w:t xml:space="preserve">De dichter van het gedicht dat hier wordt gepubliceerd is een van de meest tot de verbeelding sprekende schrijvers uit het Franse taalgebied. </w:t>
      </w:r>
    </w:p>
    <w:p w14:paraId="2CDF7AB5" w14:textId="77777777" w:rsidR="000E47FE" w:rsidRDefault="000E47FE" w:rsidP="000E47FE">
      <w:r>
        <w:t>Fran</w:t>
      </w:r>
      <w:r w:rsidRPr="00E72DB7">
        <w:t>ç</w:t>
      </w:r>
      <w:r>
        <w:t xml:space="preserve">ois Villon werd waarschijnlijk geboren in Parijs in 1431. Hij heeft daar aan de universiteit gestudeerd, maar leidde een leven vol avontuur: “je fuyoie l’escolle </w:t>
      </w:r>
      <w:r w:rsidRPr="00E72DB7">
        <w:t>comme fait le mauvaiz enffant</w:t>
      </w:r>
      <w:r>
        <w:t>”-“ik vluchtte van school zoals een ondeugend kind doet” (Testament vs. 205-206).</w:t>
      </w:r>
    </w:p>
    <w:p w14:paraId="147342D4" w14:textId="77777777" w:rsidR="000E47FE" w:rsidRDefault="000E47FE" w:rsidP="000E47FE">
      <w:r>
        <w:t>Villon kwam geregeld met justitie in aanraking o.a. voor geweldpleging. Tweemaal werd hem gratie verleend toen hij ter dood was veroordeeld. Na deze laatste gratiëring (1463) werd hij uit Parijs verbannen en zijn geen gegevens meer bekend van hem.</w:t>
      </w:r>
    </w:p>
    <w:p w14:paraId="24D78706" w14:textId="77777777" w:rsidR="000E47FE" w:rsidRDefault="000E47FE" w:rsidP="000E47FE">
      <w:r>
        <w:t xml:space="preserve">Zijn gedichten zijn een afspiegeling van zijn leven en maken een balans ervan op. Vooral “Le Testament” maar ook “Le Lais” (“De Nalatenschap”). De eerste uitgave van de werken van Villon is postuum (1489). In 1533 verscheen een verbeterde uitgave van de hand van </w:t>
      </w:r>
      <w:hyperlink r:id="rId6" w:history="1">
        <w:r w:rsidRPr="00AD7EF7">
          <w:rPr>
            <w:rStyle w:val="Hyperlink"/>
          </w:rPr>
          <w:t>Clément Marot</w:t>
        </w:r>
      </w:hyperlink>
      <w:r>
        <w:t xml:space="preserve">, wel de laatste Franse </w:t>
      </w:r>
      <w:hyperlink r:id="rId7" w:history="1">
        <w:r w:rsidRPr="00B911B4">
          <w:rPr>
            <w:rStyle w:val="Hyperlink"/>
          </w:rPr>
          <w:t>rederijker</w:t>
        </w:r>
      </w:hyperlink>
      <w:r>
        <w:t xml:space="preserve"> genoemd.</w:t>
      </w:r>
      <w:r w:rsidRPr="00D91249">
        <w:t xml:space="preserve"> </w:t>
      </w:r>
      <w:r>
        <w:t>Hij gaf ook de gedichten een titel.</w:t>
      </w:r>
    </w:p>
    <w:p w14:paraId="7B63BA02" w14:textId="2672B7DD" w:rsidR="000E47FE" w:rsidRDefault="000E47FE" w:rsidP="000E47FE">
      <w:r>
        <w:t>Le Testament is een cyclus gedichten van totaal 2023 regels; het hier gekozen gedicht maakt deel ervan uit</w:t>
      </w:r>
      <w:r w:rsidR="002F5355">
        <w:t xml:space="preserve"> </w:t>
      </w:r>
      <w:bookmarkStart w:id="0" w:name="_Hlk42516624"/>
      <w:r w:rsidR="002F5355">
        <w:t>(vers 329-356).</w:t>
      </w:r>
      <w:r>
        <w:t xml:space="preserve"> </w:t>
      </w:r>
      <w:bookmarkEnd w:id="0"/>
      <w:r>
        <w:t>Het is een veel geciteerde overpeinzing over de vergankelijkheid van zaken en vooral mensen.</w:t>
      </w:r>
    </w:p>
    <w:p w14:paraId="3BE3CDD9" w14:textId="2E60928C" w:rsidR="000E47FE" w:rsidRDefault="000E47FE" w:rsidP="000E47FE">
      <w:r>
        <w:t xml:space="preserve">De tekst heb ik genomen uit de tweetalige editie van Jacques Fieuws (1974) omdat deze een afbeelding uit een oude uitgave </w:t>
      </w:r>
      <w:r w:rsidR="004F41FF">
        <w:t>heeft</w:t>
      </w:r>
      <w:r>
        <w:t xml:space="preserve">, die de andere mij ter beschikking staande uitgaven niet hebben. De laatste strofe draagt de titel </w:t>
      </w:r>
      <w:hyperlink r:id="rId8" w:history="1">
        <w:r w:rsidRPr="00B911B4">
          <w:rPr>
            <w:rStyle w:val="Hyperlink"/>
          </w:rPr>
          <w:t>envoi</w:t>
        </w:r>
      </w:hyperlink>
      <w:r>
        <w:t>, opgedragen aan de beschermer van de rederijkerskamer. Bijgevoegd zijn enkele verklarende noten betreffende minder en onbekende personen.</w:t>
      </w:r>
    </w:p>
    <w:p w14:paraId="2D5CBFB2" w14:textId="77777777" w:rsidR="000E47FE" w:rsidRDefault="00204447" w:rsidP="000E47FE">
      <w:hyperlink r:id="rId9" w:history="1">
        <w:r w:rsidR="000E47FE" w:rsidRPr="0021515F">
          <w:rPr>
            <w:rStyle w:val="Hyperlink"/>
          </w:rPr>
          <w:t>Georges Brassens</w:t>
        </w:r>
      </w:hyperlink>
      <w:r w:rsidR="000E47FE">
        <w:t xml:space="preserve"> heeft het gedicht op muziek gezet en zingt het </w:t>
      </w:r>
      <w:hyperlink r:id="rId10" w:history="1">
        <w:r w:rsidR="000E47FE" w:rsidRPr="0021515F">
          <w:rPr>
            <w:rStyle w:val="Hyperlink"/>
          </w:rPr>
          <w:t>hier</w:t>
        </w:r>
      </w:hyperlink>
      <w:r w:rsidR="000E47FE">
        <w:t>.</w:t>
      </w:r>
    </w:p>
    <w:p w14:paraId="5A32DC8A" w14:textId="77777777" w:rsidR="000E47FE" w:rsidRPr="00465B3B" w:rsidRDefault="000E47FE" w:rsidP="000E47FE">
      <w:r>
        <w:t xml:space="preserve">Een opmerking over de vertaling:”antan” betekent “vroeger” en wordt meestal (of een synoniem ervan) gebruikt als het gedicht wordt vertaald. Omdat het oorspronkelijk “van vorig jaar” betekent kan ook dit bedoeld zijn. De Engelse vertaling van </w:t>
      </w:r>
      <w:hyperlink r:id="rId11" w:history="1">
        <w:r w:rsidRPr="003A3A1C">
          <w:rPr>
            <w:rStyle w:val="Hyperlink"/>
          </w:rPr>
          <w:t>Rossetti</w:t>
        </w:r>
      </w:hyperlink>
      <w:r>
        <w:t xml:space="preserve"> gebruikt ook “yester-year”. Mij lijkt inderdaad logischer dat men zich afvraagt waar de sneeuw, ook symbool van ongereptheid, van vorig jaar is gebleven dan die van vroeger.</w:t>
      </w:r>
    </w:p>
    <w:p w14:paraId="28B9173C" w14:textId="77777777" w:rsidR="00DF3813" w:rsidRDefault="00DF3813">
      <w:pPr>
        <w:contextualSpacing/>
      </w:pPr>
    </w:p>
    <w:p w14:paraId="4AF030A7" w14:textId="1C58AF9D" w:rsidR="007A6EED" w:rsidRDefault="0037736E" w:rsidP="00E93883">
      <w:r>
        <w:rPr>
          <w:noProof/>
        </w:rPr>
        <w:lastRenderedPageBreak/>
        <w:drawing>
          <wp:inline distT="0" distB="0" distL="0" distR="0" wp14:anchorId="6A058996" wp14:editId="57135961">
            <wp:extent cx="4197985" cy="8892540"/>
            <wp:effectExtent l="0" t="0" r="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7985" cy="8892540"/>
                    </a:xfrm>
                    <a:prstGeom prst="rect">
                      <a:avLst/>
                    </a:prstGeom>
                    <a:noFill/>
                    <a:ln>
                      <a:noFill/>
                    </a:ln>
                  </pic:spPr>
                </pic:pic>
              </a:graphicData>
            </a:graphic>
          </wp:inline>
        </w:drawing>
      </w:r>
    </w:p>
    <w:p w14:paraId="5937AFA4" w14:textId="77777777" w:rsidR="000E47FE" w:rsidRPr="002F5355" w:rsidRDefault="000E47FE" w:rsidP="000E47FE">
      <w:pPr>
        <w:shd w:val="clear" w:color="auto" w:fill="FFFFFF"/>
        <w:spacing w:before="120" w:after="120"/>
        <w:rPr>
          <w:rFonts w:ascii="Arial" w:eastAsia="Times New Roman" w:hAnsi="Arial" w:cs="Arial"/>
          <w:color w:val="202122"/>
          <w:sz w:val="21"/>
          <w:szCs w:val="21"/>
          <w:lang w:eastAsia="nl-NL"/>
        </w:rPr>
      </w:pPr>
    </w:p>
    <w:p w14:paraId="42559D72" w14:textId="77777777" w:rsidR="000E47FE" w:rsidRPr="002F5355" w:rsidRDefault="000E47FE" w:rsidP="000E47FE">
      <w:pPr>
        <w:shd w:val="clear" w:color="auto" w:fill="FFFFFF"/>
        <w:spacing w:before="120" w:after="120"/>
        <w:rPr>
          <w:rFonts w:ascii="Arial" w:eastAsia="Times New Roman" w:hAnsi="Arial" w:cs="Arial"/>
          <w:color w:val="202122"/>
          <w:sz w:val="21"/>
          <w:szCs w:val="21"/>
          <w:lang w:eastAsia="nl-NL"/>
        </w:rPr>
      </w:pPr>
    </w:p>
    <w:p w14:paraId="6A03B03F" w14:textId="77777777" w:rsidR="000E47FE" w:rsidRPr="002F5355" w:rsidRDefault="000E47FE" w:rsidP="000E47FE">
      <w:pPr>
        <w:shd w:val="clear" w:color="auto" w:fill="FFFFFF"/>
        <w:spacing w:before="120" w:after="120"/>
        <w:rPr>
          <w:rFonts w:ascii="Arial" w:eastAsia="Times New Roman" w:hAnsi="Arial" w:cs="Arial"/>
          <w:color w:val="202122"/>
          <w:sz w:val="21"/>
          <w:szCs w:val="21"/>
          <w:lang w:eastAsia="nl-NL"/>
        </w:rPr>
      </w:pPr>
    </w:p>
    <w:p w14:paraId="4C05D631" w14:textId="77777777" w:rsidR="000E47FE" w:rsidRDefault="000E47FE" w:rsidP="000E47FE">
      <w:pPr>
        <w:shd w:val="clear" w:color="auto" w:fill="FFFFFF"/>
        <w:spacing w:before="120" w:after="120"/>
        <w:rPr>
          <w:rFonts w:ascii="Arial" w:eastAsia="Times New Roman" w:hAnsi="Arial" w:cs="Arial"/>
          <w:b/>
          <w:bCs/>
          <w:color w:val="202122"/>
          <w:sz w:val="28"/>
          <w:szCs w:val="28"/>
          <w:lang w:val="fr-BE" w:eastAsia="nl-NL"/>
        </w:rPr>
      </w:pPr>
      <w:r>
        <w:rPr>
          <w:rFonts w:ascii="Arial" w:eastAsia="Times New Roman" w:hAnsi="Arial" w:cs="Arial"/>
          <w:b/>
          <w:bCs/>
          <w:color w:val="202122"/>
          <w:sz w:val="28"/>
          <w:szCs w:val="28"/>
          <w:lang w:val="fr-BE" w:eastAsia="nl-NL"/>
        </w:rPr>
        <w:t>TRANSCRIPTIE NAAR HEDENDAAGS FRANS</w:t>
      </w:r>
    </w:p>
    <w:p w14:paraId="1B4B6D21" w14:textId="77777777" w:rsidR="000E47FE" w:rsidRDefault="000E47FE" w:rsidP="000E47FE">
      <w:pPr>
        <w:shd w:val="clear" w:color="auto" w:fill="FFFFFF"/>
        <w:spacing w:before="120" w:after="120"/>
        <w:rPr>
          <w:rFonts w:ascii="Arial" w:eastAsia="Times New Roman" w:hAnsi="Arial" w:cs="Arial"/>
          <w:b/>
          <w:bCs/>
          <w:color w:val="202122"/>
          <w:sz w:val="28"/>
          <w:szCs w:val="28"/>
          <w:lang w:val="fr-BE" w:eastAsia="nl-NL"/>
        </w:rPr>
      </w:pPr>
    </w:p>
    <w:p w14:paraId="694B5F28" w14:textId="12515A63" w:rsidR="000E47FE" w:rsidRPr="00D17905" w:rsidRDefault="000E47FE" w:rsidP="000E47FE">
      <w:pPr>
        <w:shd w:val="clear" w:color="auto" w:fill="FFFFFF"/>
        <w:spacing w:before="120" w:after="120"/>
        <w:rPr>
          <w:rFonts w:ascii="Arial" w:eastAsia="Times New Roman" w:hAnsi="Arial" w:cs="Arial"/>
          <w:color w:val="202122"/>
          <w:sz w:val="21"/>
          <w:szCs w:val="21"/>
          <w:lang w:val="fr-BE" w:eastAsia="nl-NL"/>
        </w:rPr>
      </w:pPr>
      <w:r w:rsidRPr="00D17905">
        <w:rPr>
          <w:rFonts w:ascii="Arial" w:eastAsia="Times New Roman" w:hAnsi="Arial" w:cs="Arial"/>
          <w:color w:val="202122"/>
          <w:sz w:val="21"/>
          <w:szCs w:val="21"/>
          <w:lang w:val="fr-BE" w:eastAsia="nl-NL"/>
        </w:rPr>
        <w:t>Dites-moi, où et en quel pays</w:t>
      </w:r>
      <w:r w:rsidRPr="00D17905">
        <w:rPr>
          <w:rFonts w:ascii="Arial" w:eastAsia="Times New Roman" w:hAnsi="Arial" w:cs="Arial"/>
          <w:color w:val="202122"/>
          <w:sz w:val="21"/>
          <w:szCs w:val="21"/>
          <w:lang w:val="fr-BE" w:eastAsia="nl-NL"/>
        </w:rPr>
        <w:br/>
        <w:t>Est Flora, la belle romaine,</w:t>
      </w:r>
      <w:r w:rsidRPr="00D17905">
        <w:rPr>
          <w:rFonts w:ascii="Arial" w:eastAsia="Times New Roman" w:hAnsi="Arial" w:cs="Arial"/>
          <w:color w:val="202122"/>
          <w:sz w:val="21"/>
          <w:szCs w:val="21"/>
          <w:lang w:val="fr-BE" w:eastAsia="nl-NL"/>
        </w:rPr>
        <w:br/>
        <w:t>Alcibiade et Thaïs</w:t>
      </w:r>
      <w:r w:rsidRPr="00D17905">
        <w:rPr>
          <w:rFonts w:ascii="Arial" w:eastAsia="Times New Roman" w:hAnsi="Arial" w:cs="Arial"/>
          <w:color w:val="202122"/>
          <w:sz w:val="21"/>
          <w:szCs w:val="21"/>
          <w:lang w:val="fr-BE" w:eastAsia="nl-NL"/>
        </w:rPr>
        <w:br/>
        <w:t>Qui fut sa cousine germaine ?</w:t>
      </w:r>
      <w:r w:rsidRPr="00D17905">
        <w:rPr>
          <w:rFonts w:ascii="Arial" w:eastAsia="Times New Roman" w:hAnsi="Arial" w:cs="Arial"/>
          <w:color w:val="202122"/>
          <w:sz w:val="21"/>
          <w:szCs w:val="21"/>
          <w:lang w:val="fr-BE" w:eastAsia="nl-NL"/>
        </w:rPr>
        <w:br/>
        <w:t xml:space="preserve">Écho, qui parle </w:t>
      </w:r>
      <w:r w:rsidR="00DA4DF8" w:rsidRPr="00D17905">
        <w:rPr>
          <w:rFonts w:ascii="Arial" w:eastAsia="Times New Roman" w:hAnsi="Arial" w:cs="Arial"/>
          <w:color w:val="202122"/>
          <w:sz w:val="21"/>
          <w:szCs w:val="21"/>
          <w:lang w:val="fr-BE" w:eastAsia="nl-NL"/>
        </w:rPr>
        <w:t>quand</w:t>
      </w:r>
      <w:r w:rsidRPr="00D17905">
        <w:rPr>
          <w:rFonts w:ascii="Arial" w:eastAsia="Times New Roman" w:hAnsi="Arial" w:cs="Arial"/>
          <w:color w:val="202122"/>
          <w:sz w:val="21"/>
          <w:szCs w:val="21"/>
          <w:lang w:val="fr-BE" w:eastAsia="nl-NL"/>
        </w:rPr>
        <w:t xml:space="preserve"> on fait du bruit</w:t>
      </w:r>
      <w:r w:rsidRPr="00D17905">
        <w:rPr>
          <w:rFonts w:ascii="Arial" w:eastAsia="Times New Roman" w:hAnsi="Arial" w:cs="Arial"/>
          <w:color w:val="202122"/>
          <w:sz w:val="21"/>
          <w:szCs w:val="21"/>
          <w:lang w:val="fr-BE" w:eastAsia="nl-NL"/>
        </w:rPr>
        <w:br/>
        <w:t>Au-dessus d'une rivière ou d'un étang</w:t>
      </w:r>
      <w:r w:rsidRPr="00D17905">
        <w:rPr>
          <w:rFonts w:ascii="Arial" w:eastAsia="Times New Roman" w:hAnsi="Arial" w:cs="Arial"/>
          <w:color w:val="202122"/>
          <w:sz w:val="21"/>
          <w:szCs w:val="21"/>
          <w:lang w:val="fr-BE" w:eastAsia="nl-NL"/>
        </w:rPr>
        <w:br/>
        <w:t>Et eut une beauté surhumaine ?</w:t>
      </w:r>
      <w:r w:rsidRPr="00D17905">
        <w:rPr>
          <w:rFonts w:ascii="Arial" w:eastAsia="Times New Roman" w:hAnsi="Arial" w:cs="Arial"/>
          <w:color w:val="202122"/>
          <w:sz w:val="21"/>
          <w:szCs w:val="21"/>
          <w:lang w:val="fr-BE" w:eastAsia="nl-NL"/>
        </w:rPr>
        <w:br/>
        <w:t>Mais où sont les neiges d'antan ?</w:t>
      </w:r>
    </w:p>
    <w:p w14:paraId="0B8E8389" w14:textId="77777777" w:rsidR="000E47FE" w:rsidRPr="00D17905" w:rsidRDefault="000E47FE" w:rsidP="000E47FE">
      <w:pPr>
        <w:shd w:val="clear" w:color="auto" w:fill="FFFFFF"/>
        <w:spacing w:before="120" w:after="120"/>
        <w:rPr>
          <w:rFonts w:ascii="Arial" w:eastAsia="Times New Roman" w:hAnsi="Arial" w:cs="Arial"/>
          <w:color w:val="202122"/>
          <w:sz w:val="21"/>
          <w:szCs w:val="21"/>
          <w:lang w:val="fr-BE" w:eastAsia="nl-NL"/>
        </w:rPr>
      </w:pPr>
      <w:r w:rsidRPr="00D17905">
        <w:rPr>
          <w:rFonts w:ascii="Arial" w:eastAsia="Times New Roman" w:hAnsi="Arial" w:cs="Arial"/>
          <w:color w:val="202122"/>
          <w:sz w:val="21"/>
          <w:szCs w:val="21"/>
          <w:lang w:val="fr-BE" w:eastAsia="nl-NL"/>
        </w:rPr>
        <w:t>Où est la très savante Héloïse</w:t>
      </w:r>
      <w:r w:rsidRPr="00D17905">
        <w:rPr>
          <w:rFonts w:ascii="Arial" w:eastAsia="Times New Roman" w:hAnsi="Arial" w:cs="Arial"/>
          <w:color w:val="202122"/>
          <w:sz w:val="21"/>
          <w:szCs w:val="21"/>
          <w:lang w:val="fr-BE" w:eastAsia="nl-NL"/>
        </w:rPr>
        <w:br/>
        <w:t>Pour qui fut émasculé puis se fit moine</w:t>
      </w:r>
      <w:r w:rsidRPr="00D17905">
        <w:rPr>
          <w:rFonts w:ascii="Arial" w:eastAsia="Times New Roman" w:hAnsi="Arial" w:cs="Arial"/>
          <w:color w:val="202122"/>
          <w:sz w:val="21"/>
          <w:szCs w:val="21"/>
          <w:lang w:val="fr-BE" w:eastAsia="nl-NL"/>
        </w:rPr>
        <w:br/>
        <w:t>Pierre Abélard à Saint-Denis ?</w:t>
      </w:r>
      <w:r w:rsidRPr="00D17905">
        <w:rPr>
          <w:rFonts w:ascii="Arial" w:eastAsia="Times New Roman" w:hAnsi="Arial" w:cs="Arial"/>
          <w:color w:val="202122"/>
          <w:sz w:val="21"/>
          <w:szCs w:val="21"/>
          <w:lang w:val="fr-BE" w:eastAsia="nl-NL"/>
        </w:rPr>
        <w:br/>
        <w:t>C'est pour son amour qu'il souffrit cette mutilation.</w:t>
      </w:r>
      <w:r w:rsidRPr="00D17905">
        <w:rPr>
          <w:rFonts w:ascii="Arial" w:eastAsia="Times New Roman" w:hAnsi="Arial" w:cs="Arial"/>
          <w:color w:val="202122"/>
          <w:sz w:val="21"/>
          <w:szCs w:val="21"/>
          <w:lang w:val="fr-BE" w:eastAsia="nl-NL"/>
        </w:rPr>
        <w:br/>
        <w:t>De même, où est la reine</w:t>
      </w:r>
      <w:r w:rsidRPr="00D17905">
        <w:rPr>
          <w:rFonts w:ascii="Arial" w:eastAsia="Times New Roman" w:hAnsi="Arial" w:cs="Arial"/>
          <w:color w:val="202122"/>
          <w:sz w:val="21"/>
          <w:szCs w:val="21"/>
          <w:lang w:val="fr-BE" w:eastAsia="nl-NL"/>
        </w:rPr>
        <w:br/>
        <w:t>Qui ordonna que Buridan</w:t>
      </w:r>
      <w:r w:rsidRPr="00D17905">
        <w:rPr>
          <w:rFonts w:ascii="Arial" w:eastAsia="Times New Roman" w:hAnsi="Arial" w:cs="Arial"/>
          <w:color w:val="202122"/>
          <w:sz w:val="21"/>
          <w:szCs w:val="21"/>
          <w:lang w:val="fr-BE" w:eastAsia="nl-NL"/>
        </w:rPr>
        <w:br/>
        <w:t>Fût enfermé dans un sac et jeté à la Seine ?</w:t>
      </w:r>
      <w:r w:rsidRPr="00D17905">
        <w:rPr>
          <w:rFonts w:ascii="Arial" w:eastAsia="Times New Roman" w:hAnsi="Arial" w:cs="Arial"/>
          <w:color w:val="202122"/>
          <w:sz w:val="21"/>
          <w:szCs w:val="21"/>
          <w:lang w:val="fr-BE" w:eastAsia="nl-NL"/>
        </w:rPr>
        <w:br/>
        <w:t>Mais où sont les neiges d'antan ?</w:t>
      </w:r>
    </w:p>
    <w:p w14:paraId="7558D7DD" w14:textId="77777777" w:rsidR="000E47FE" w:rsidRPr="00D17905" w:rsidRDefault="000E47FE" w:rsidP="000E47FE">
      <w:pPr>
        <w:shd w:val="clear" w:color="auto" w:fill="FFFFFF"/>
        <w:spacing w:before="120" w:after="120"/>
        <w:rPr>
          <w:rFonts w:ascii="Arial" w:eastAsia="Times New Roman" w:hAnsi="Arial" w:cs="Arial"/>
          <w:color w:val="202122"/>
          <w:sz w:val="21"/>
          <w:szCs w:val="21"/>
          <w:lang w:val="fr-BE" w:eastAsia="nl-NL"/>
        </w:rPr>
      </w:pPr>
      <w:r w:rsidRPr="00D17905">
        <w:rPr>
          <w:rFonts w:ascii="Arial" w:eastAsia="Times New Roman" w:hAnsi="Arial" w:cs="Arial"/>
          <w:color w:val="202122"/>
          <w:sz w:val="21"/>
          <w:szCs w:val="21"/>
          <w:lang w:val="fr-BE" w:eastAsia="nl-NL"/>
        </w:rPr>
        <w:t>La reine blanche comme un lys</w:t>
      </w:r>
      <w:r w:rsidRPr="00D17905">
        <w:rPr>
          <w:rFonts w:ascii="Arial" w:eastAsia="Times New Roman" w:hAnsi="Arial" w:cs="Arial"/>
          <w:color w:val="202122"/>
          <w:sz w:val="21"/>
          <w:szCs w:val="21"/>
          <w:lang w:val="fr-BE" w:eastAsia="nl-NL"/>
        </w:rPr>
        <w:br/>
        <w:t>Qui chantait comme une sirène,</w:t>
      </w:r>
      <w:r w:rsidRPr="00D17905">
        <w:rPr>
          <w:rFonts w:ascii="Arial" w:eastAsia="Times New Roman" w:hAnsi="Arial" w:cs="Arial"/>
          <w:color w:val="202122"/>
          <w:sz w:val="21"/>
          <w:szCs w:val="21"/>
          <w:lang w:val="fr-BE" w:eastAsia="nl-NL"/>
        </w:rPr>
        <w:br/>
        <w:t>Berthe au Grand Pied, Béatrice, Alix,</w:t>
      </w:r>
      <w:r w:rsidRPr="00D17905">
        <w:rPr>
          <w:rFonts w:ascii="Arial" w:eastAsia="Times New Roman" w:hAnsi="Arial" w:cs="Arial"/>
          <w:color w:val="202122"/>
          <w:sz w:val="21"/>
          <w:szCs w:val="21"/>
          <w:lang w:val="fr-BE" w:eastAsia="nl-NL"/>
        </w:rPr>
        <w:br/>
        <w:t>Erembourg qui gouverna le Maine,</w:t>
      </w:r>
      <w:r w:rsidRPr="00D17905">
        <w:rPr>
          <w:rFonts w:ascii="Arial" w:eastAsia="Times New Roman" w:hAnsi="Arial" w:cs="Arial"/>
          <w:color w:val="202122"/>
          <w:sz w:val="21"/>
          <w:szCs w:val="21"/>
          <w:lang w:val="fr-BE" w:eastAsia="nl-NL"/>
        </w:rPr>
        <w:br/>
        <w:t>Et Jeanne, la bonne lorraine</w:t>
      </w:r>
      <w:r w:rsidRPr="00D17905">
        <w:rPr>
          <w:rFonts w:ascii="Arial" w:eastAsia="Times New Roman" w:hAnsi="Arial" w:cs="Arial"/>
          <w:color w:val="202122"/>
          <w:sz w:val="21"/>
          <w:szCs w:val="21"/>
          <w:lang w:val="fr-BE" w:eastAsia="nl-NL"/>
        </w:rPr>
        <w:br/>
        <w:t>Que les Anglais brûlèrent à Rouen,</w:t>
      </w:r>
      <w:r w:rsidRPr="00D17905">
        <w:rPr>
          <w:rFonts w:ascii="Arial" w:eastAsia="Times New Roman" w:hAnsi="Arial" w:cs="Arial"/>
          <w:color w:val="202122"/>
          <w:sz w:val="21"/>
          <w:szCs w:val="21"/>
          <w:lang w:val="fr-BE" w:eastAsia="nl-NL"/>
        </w:rPr>
        <w:br/>
        <w:t>Où sont-elles, Vierge souveraine ?</w:t>
      </w:r>
      <w:r w:rsidRPr="00D17905">
        <w:rPr>
          <w:rFonts w:ascii="Arial" w:eastAsia="Times New Roman" w:hAnsi="Arial" w:cs="Arial"/>
          <w:color w:val="202122"/>
          <w:sz w:val="21"/>
          <w:szCs w:val="21"/>
          <w:lang w:val="fr-BE" w:eastAsia="nl-NL"/>
        </w:rPr>
        <w:br/>
        <w:t>Mais où sont les neiges d'antan ?</w:t>
      </w:r>
      <w:r w:rsidRPr="00D17905">
        <w:rPr>
          <w:rFonts w:ascii="Arial" w:eastAsia="Times New Roman" w:hAnsi="Arial" w:cs="Arial"/>
          <w:color w:val="202122"/>
          <w:sz w:val="21"/>
          <w:szCs w:val="21"/>
          <w:lang w:val="fr-BE" w:eastAsia="nl-NL"/>
        </w:rPr>
        <w:br/>
      </w:r>
      <w:r w:rsidRPr="00D17905">
        <w:rPr>
          <w:rFonts w:ascii="Arial" w:eastAsia="Times New Roman" w:hAnsi="Arial" w:cs="Arial"/>
          <w:color w:val="202122"/>
          <w:sz w:val="21"/>
          <w:szCs w:val="21"/>
          <w:lang w:val="fr-BE" w:eastAsia="nl-NL"/>
        </w:rPr>
        <w:br/>
      </w:r>
      <w:r w:rsidRPr="00D17905">
        <w:rPr>
          <w:rFonts w:ascii="Arial" w:eastAsia="Times New Roman" w:hAnsi="Arial" w:cs="Arial"/>
          <w:b/>
          <w:bCs/>
          <w:color w:val="202122"/>
          <w:sz w:val="21"/>
          <w:szCs w:val="21"/>
          <w:lang w:val="fr-BE" w:eastAsia="nl-NL"/>
        </w:rPr>
        <w:t>ENVOI</w:t>
      </w:r>
      <w:r w:rsidRPr="00D17905">
        <w:rPr>
          <w:rFonts w:ascii="Arial" w:eastAsia="Times New Roman" w:hAnsi="Arial" w:cs="Arial"/>
          <w:color w:val="202122"/>
          <w:sz w:val="21"/>
          <w:szCs w:val="21"/>
          <w:lang w:val="fr-BE" w:eastAsia="nl-NL"/>
        </w:rPr>
        <w:br/>
        <w:t>Prince, gardez-vous de demander, cette semaine</w:t>
      </w:r>
      <w:r w:rsidRPr="00D17905">
        <w:rPr>
          <w:rFonts w:ascii="Arial" w:eastAsia="Times New Roman" w:hAnsi="Arial" w:cs="Arial"/>
          <w:color w:val="202122"/>
          <w:sz w:val="21"/>
          <w:szCs w:val="21"/>
          <w:lang w:val="fr-BE" w:eastAsia="nl-NL"/>
        </w:rPr>
        <w:br/>
        <w:t>Ou cette année, où elles sont,</w:t>
      </w:r>
      <w:r w:rsidRPr="00D17905">
        <w:rPr>
          <w:rFonts w:ascii="Arial" w:eastAsia="Times New Roman" w:hAnsi="Arial" w:cs="Arial"/>
          <w:color w:val="202122"/>
          <w:sz w:val="21"/>
          <w:szCs w:val="21"/>
          <w:lang w:val="fr-BE" w:eastAsia="nl-NL"/>
        </w:rPr>
        <w:br/>
        <w:t>De crainte qu'on ne vous rappelle ce refrain :</w:t>
      </w:r>
      <w:r w:rsidRPr="00D17905">
        <w:rPr>
          <w:rFonts w:ascii="Arial" w:eastAsia="Times New Roman" w:hAnsi="Arial" w:cs="Arial"/>
          <w:color w:val="202122"/>
          <w:sz w:val="21"/>
          <w:szCs w:val="21"/>
          <w:lang w:val="fr-BE" w:eastAsia="nl-NL"/>
        </w:rPr>
        <w:br/>
        <w:t>Mais où sont les neiges d'antan ?</w:t>
      </w:r>
    </w:p>
    <w:p w14:paraId="3AA87FB7" w14:textId="43E6FFAB" w:rsidR="00E93883" w:rsidRDefault="00E93883" w:rsidP="00E93883">
      <w:pPr>
        <w:pStyle w:val="Normaalweb"/>
        <w:rPr>
          <w:rStyle w:val="Zwaar"/>
        </w:rPr>
      </w:pPr>
      <w:r>
        <w:rPr>
          <w:rStyle w:val="Zwaar"/>
        </w:rPr>
        <w:t>VERTALING</w:t>
      </w:r>
    </w:p>
    <w:p w14:paraId="5EA2AFE9" w14:textId="77777777" w:rsidR="000E47FE" w:rsidRPr="000E47FE" w:rsidRDefault="000E47FE" w:rsidP="000E47FE">
      <w:pPr>
        <w:spacing w:after="0" w:line="240" w:lineRule="auto"/>
        <w:ind w:left="0" w:firstLine="0"/>
        <w:rPr>
          <w:rFonts w:ascii="Calibri" w:eastAsia="Calibri" w:hAnsi="Calibri" w:cs="Calibri"/>
          <w:b/>
          <w:bCs/>
          <w:sz w:val="28"/>
          <w:szCs w:val="28"/>
        </w:rPr>
      </w:pPr>
      <w:r w:rsidRPr="000E47FE">
        <w:rPr>
          <w:rFonts w:ascii="Calibri" w:eastAsia="Calibri" w:hAnsi="Calibri" w:cs="Calibri"/>
          <w:b/>
          <w:bCs/>
          <w:sz w:val="28"/>
          <w:szCs w:val="28"/>
        </w:rPr>
        <w:t>BALLADE VAN DE DAMES VAN WELEER</w:t>
      </w:r>
    </w:p>
    <w:p w14:paraId="22436DBD" w14:textId="77777777" w:rsidR="000E47FE" w:rsidRPr="000E47FE" w:rsidRDefault="000E47FE" w:rsidP="000E47FE">
      <w:pPr>
        <w:spacing w:after="0" w:line="240" w:lineRule="auto"/>
        <w:ind w:left="0" w:firstLine="0"/>
        <w:rPr>
          <w:rFonts w:ascii="Calibri" w:eastAsia="Calibri" w:hAnsi="Calibri" w:cs="Calibri"/>
          <w:b/>
          <w:bCs/>
          <w:sz w:val="28"/>
          <w:szCs w:val="28"/>
        </w:rPr>
      </w:pPr>
    </w:p>
    <w:p w14:paraId="0FD5BB50" w14:textId="77777777" w:rsidR="000E47FE" w:rsidRPr="000E47FE" w:rsidRDefault="000E47FE" w:rsidP="000E47FE">
      <w:pPr>
        <w:spacing w:after="0" w:line="240" w:lineRule="auto"/>
        <w:ind w:left="0" w:firstLine="0"/>
        <w:rPr>
          <w:rFonts w:ascii="Calibri" w:eastAsia="Calibri" w:hAnsi="Calibri" w:cs="Calibri"/>
        </w:rPr>
      </w:pPr>
      <w:r w:rsidRPr="000E47FE">
        <w:rPr>
          <w:rFonts w:ascii="Calibri" w:eastAsia="Calibri" w:hAnsi="Calibri" w:cs="Calibri"/>
        </w:rPr>
        <w:t xml:space="preserve">Zeg mij waar en in welk land </w:t>
      </w:r>
    </w:p>
    <w:p w14:paraId="157FA2C3" w14:textId="77777777" w:rsidR="000E47FE" w:rsidRPr="000E47FE" w:rsidRDefault="000E47FE" w:rsidP="000E47FE">
      <w:pPr>
        <w:spacing w:after="0" w:line="240" w:lineRule="auto"/>
        <w:ind w:left="0" w:firstLine="0"/>
        <w:rPr>
          <w:rFonts w:ascii="Calibri" w:eastAsia="Calibri" w:hAnsi="Calibri" w:cs="Calibri"/>
        </w:rPr>
      </w:pPr>
      <w:r w:rsidRPr="000E47FE">
        <w:rPr>
          <w:rFonts w:ascii="Calibri" w:eastAsia="Calibri" w:hAnsi="Calibri" w:cs="Calibri"/>
        </w:rPr>
        <w:t>Is Flora</w:t>
      </w:r>
      <w:r w:rsidRPr="000E47FE">
        <w:rPr>
          <w:rFonts w:ascii="Calibri" w:eastAsia="Calibri" w:hAnsi="Calibri" w:cs="Calibri"/>
          <w:vertAlign w:val="superscript"/>
        </w:rPr>
        <w:footnoteReference w:id="1"/>
      </w:r>
      <w:r w:rsidRPr="000E47FE">
        <w:rPr>
          <w:rFonts w:ascii="Calibri" w:eastAsia="Calibri" w:hAnsi="Calibri" w:cs="Calibri"/>
        </w:rPr>
        <w:t>, de mooie Romeinse,</w:t>
      </w:r>
    </w:p>
    <w:p w14:paraId="5C93DD3E" w14:textId="77777777" w:rsidR="000E47FE" w:rsidRPr="000E47FE" w:rsidRDefault="000E47FE" w:rsidP="000E47FE">
      <w:pPr>
        <w:spacing w:after="0" w:line="240" w:lineRule="auto"/>
        <w:ind w:left="0" w:firstLine="0"/>
        <w:rPr>
          <w:rFonts w:ascii="Calibri" w:eastAsia="Calibri" w:hAnsi="Calibri" w:cs="Calibri"/>
        </w:rPr>
      </w:pPr>
      <w:r w:rsidRPr="000E47FE">
        <w:rPr>
          <w:rFonts w:ascii="Calibri" w:eastAsia="Calibri" w:hAnsi="Calibri" w:cs="Calibri"/>
        </w:rPr>
        <w:t>Alcibiades</w:t>
      </w:r>
      <w:r w:rsidRPr="000E47FE">
        <w:rPr>
          <w:rFonts w:ascii="Calibri" w:eastAsia="Calibri" w:hAnsi="Calibri" w:cs="Calibri"/>
          <w:vertAlign w:val="superscript"/>
        </w:rPr>
        <w:footnoteReference w:id="2"/>
      </w:r>
      <w:r w:rsidRPr="000E47FE">
        <w:rPr>
          <w:rFonts w:ascii="Calibri" w:eastAsia="Calibri" w:hAnsi="Calibri" w:cs="Calibri"/>
        </w:rPr>
        <w:t xml:space="preserve"> en Thais</w:t>
      </w:r>
      <w:r w:rsidRPr="000E47FE">
        <w:rPr>
          <w:rFonts w:ascii="Calibri" w:eastAsia="Calibri" w:hAnsi="Calibri" w:cs="Calibri"/>
          <w:vertAlign w:val="superscript"/>
        </w:rPr>
        <w:footnoteReference w:id="3"/>
      </w:r>
    </w:p>
    <w:p w14:paraId="2F9B7B86" w14:textId="77777777" w:rsidR="000E47FE" w:rsidRPr="000E47FE" w:rsidRDefault="000E47FE" w:rsidP="000E47FE">
      <w:pPr>
        <w:spacing w:after="0" w:line="240" w:lineRule="auto"/>
        <w:ind w:left="0" w:firstLine="0"/>
        <w:rPr>
          <w:rFonts w:ascii="Calibri" w:eastAsia="Calibri" w:hAnsi="Calibri" w:cs="Calibri"/>
        </w:rPr>
      </w:pPr>
      <w:r w:rsidRPr="000E47FE">
        <w:rPr>
          <w:rFonts w:ascii="Calibri" w:eastAsia="Calibri" w:hAnsi="Calibri" w:cs="Calibri"/>
        </w:rPr>
        <w:t>Die haar nichtje was?</w:t>
      </w:r>
    </w:p>
    <w:p w14:paraId="7ADEA203" w14:textId="77777777" w:rsidR="000E47FE" w:rsidRPr="000E47FE" w:rsidRDefault="000E47FE" w:rsidP="000E47FE">
      <w:pPr>
        <w:spacing w:after="0" w:line="240" w:lineRule="auto"/>
        <w:ind w:left="0" w:firstLine="0"/>
        <w:rPr>
          <w:rFonts w:ascii="Calibri" w:eastAsia="Calibri" w:hAnsi="Calibri" w:cs="Calibri"/>
        </w:rPr>
      </w:pPr>
      <w:r w:rsidRPr="000E47FE">
        <w:rPr>
          <w:rFonts w:ascii="Calibri" w:eastAsia="Calibri" w:hAnsi="Calibri" w:cs="Calibri"/>
        </w:rPr>
        <w:lastRenderedPageBreak/>
        <w:t>Echo</w:t>
      </w:r>
      <w:r w:rsidRPr="000E47FE">
        <w:rPr>
          <w:rFonts w:ascii="Calibri" w:eastAsia="Calibri" w:hAnsi="Calibri" w:cs="Calibri"/>
          <w:vertAlign w:val="superscript"/>
        </w:rPr>
        <w:footnoteReference w:id="4"/>
      </w:r>
      <w:r w:rsidRPr="000E47FE">
        <w:rPr>
          <w:rFonts w:ascii="Calibri" w:eastAsia="Calibri" w:hAnsi="Calibri" w:cs="Calibri"/>
        </w:rPr>
        <w:t xml:space="preserve"> die spreekt als men geluid maakt</w:t>
      </w:r>
    </w:p>
    <w:p w14:paraId="49FA413A" w14:textId="77777777" w:rsidR="000E47FE" w:rsidRPr="000E47FE" w:rsidRDefault="000E47FE" w:rsidP="000E47FE">
      <w:pPr>
        <w:spacing w:after="0" w:line="240" w:lineRule="auto"/>
        <w:ind w:left="0" w:firstLine="0"/>
        <w:rPr>
          <w:rFonts w:ascii="Calibri" w:eastAsia="Calibri" w:hAnsi="Calibri" w:cs="Calibri"/>
        </w:rPr>
      </w:pPr>
      <w:r w:rsidRPr="000E47FE">
        <w:rPr>
          <w:rFonts w:ascii="Calibri" w:eastAsia="Calibri" w:hAnsi="Calibri" w:cs="Calibri"/>
        </w:rPr>
        <w:t>Op een rivier of een vijver</w:t>
      </w:r>
    </w:p>
    <w:p w14:paraId="20A53CE4" w14:textId="77777777" w:rsidR="000E47FE" w:rsidRPr="000E47FE" w:rsidRDefault="000E47FE" w:rsidP="000E47FE">
      <w:pPr>
        <w:spacing w:after="0" w:line="240" w:lineRule="auto"/>
        <w:ind w:left="0" w:firstLine="0"/>
        <w:rPr>
          <w:rFonts w:ascii="Calibri" w:eastAsia="Calibri" w:hAnsi="Calibri" w:cs="Calibri"/>
        </w:rPr>
      </w:pPr>
      <w:r w:rsidRPr="000E47FE">
        <w:rPr>
          <w:rFonts w:ascii="Calibri" w:eastAsia="Calibri" w:hAnsi="Calibri" w:cs="Calibri"/>
        </w:rPr>
        <w:t>En een bovenmenselijke schoonheid had?</w:t>
      </w:r>
    </w:p>
    <w:p w14:paraId="7E1DC31A" w14:textId="77777777" w:rsidR="000E47FE" w:rsidRPr="000E47FE" w:rsidRDefault="000E47FE" w:rsidP="000E47FE">
      <w:pPr>
        <w:spacing w:after="0" w:line="240" w:lineRule="auto"/>
        <w:ind w:left="0" w:firstLine="0"/>
        <w:rPr>
          <w:rFonts w:ascii="Calibri" w:eastAsia="Calibri" w:hAnsi="Calibri" w:cs="Calibri"/>
        </w:rPr>
      </w:pPr>
      <w:r w:rsidRPr="000E47FE">
        <w:rPr>
          <w:rFonts w:ascii="Calibri" w:eastAsia="Calibri" w:hAnsi="Calibri" w:cs="Calibri"/>
        </w:rPr>
        <w:t>Maar waar is de sneeuw van vorig jaar?</w:t>
      </w:r>
    </w:p>
    <w:p w14:paraId="56D2B933" w14:textId="77777777" w:rsidR="000E47FE" w:rsidRPr="000E47FE" w:rsidRDefault="000E47FE" w:rsidP="000E47FE">
      <w:pPr>
        <w:spacing w:after="0" w:line="240" w:lineRule="auto"/>
        <w:ind w:left="0" w:firstLine="0"/>
        <w:rPr>
          <w:rFonts w:ascii="Calibri" w:eastAsia="Calibri" w:hAnsi="Calibri" w:cs="Calibri"/>
        </w:rPr>
      </w:pPr>
    </w:p>
    <w:p w14:paraId="6D17C3FF" w14:textId="77777777" w:rsidR="000E47FE" w:rsidRPr="000E47FE" w:rsidRDefault="000E47FE" w:rsidP="000E47FE">
      <w:pPr>
        <w:spacing w:after="0" w:line="240" w:lineRule="auto"/>
        <w:ind w:left="0" w:firstLine="0"/>
        <w:rPr>
          <w:rFonts w:ascii="Calibri" w:eastAsia="Calibri" w:hAnsi="Calibri" w:cs="Calibri"/>
        </w:rPr>
      </w:pPr>
      <w:r w:rsidRPr="000E47FE">
        <w:rPr>
          <w:rFonts w:ascii="Calibri" w:eastAsia="Calibri" w:hAnsi="Calibri" w:cs="Calibri"/>
        </w:rPr>
        <w:t>Waar is de zeer geleerde Héloise</w:t>
      </w:r>
      <w:r w:rsidRPr="000E47FE">
        <w:rPr>
          <w:rFonts w:ascii="Calibri" w:eastAsia="Calibri" w:hAnsi="Calibri" w:cs="Calibri"/>
          <w:vertAlign w:val="superscript"/>
        </w:rPr>
        <w:footnoteReference w:id="5"/>
      </w:r>
    </w:p>
    <w:p w14:paraId="43C7121C" w14:textId="77777777" w:rsidR="000E47FE" w:rsidRPr="000E47FE" w:rsidRDefault="000E47FE" w:rsidP="000E47FE">
      <w:pPr>
        <w:spacing w:after="0" w:line="240" w:lineRule="auto"/>
        <w:ind w:left="0" w:firstLine="0"/>
        <w:rPr>
          <w:rFonts w:ascii="Calibri" w:eastAsia="Calibri" w:hAnsi="Calibri" w:cs="Calibri"/>
        </w:rPr>
      </w:pPr>
      <w:r w:rsidRPr="000E47FE">
        <w:rPr>
          <w:rFonts w:ascii="Calibri" w:eastAsia="Calibri" w:hAnsi="Calibri" w:cs="Calibri"/>
        </w:rPr>
        <w:t>Voor wie Abélard ontmand werd</w:t>
      </w:r>
    </w:p>
    <w:p w14:paraId="470E9B68" w14:textId="77777777" w:rsidR="000E47FE" w:rsidRPr="000E47FE" w:rsidRDefault="000E47FE" w:rsidP="000E47FE">
      <w:pPr>
        <w:spacing w:after="0" w:line="240" w:lineRule="auto"/>
        <w:ind w:left="0" w:firstLine="0"/>
        <w:rPr>
          <w:rFonts w:ascii="Calibri" w:eastAsia="Calibri" w:hAnsi="Calibri" w:cs="Calibri"/>
        </w:rPr>
      </w:pPr>
      <w:r w:rsidRPr="000E47FE">
        <w:rPr>
          <w:rFonts w:ascii="Calibri" w:eastAsia="Calibri" w:hAnsi="Calibri" w:cs="Calibri"/>
        </w:rPr>
        <w:t>En vervolgens monnik werd in Saint-Denis?</w:t>
      </w:r>
    </w:p>
    <w:p w14:paraId="166CB974" w14:textId="77777777" w:rsidR="000E47FE" w:rsidRPr="000E47FE" w:rsidRDefault="000E47FE" w:rsidP="000E47FE">
      <w:pPr>
        <w:spacing w:after="0" w:line="240" w:lineRule="auto"/>
        <w:ind w:left="0" w:firstLine="0"/>
        <w:rPr>
          <w:rFonts w:ascii="Calibri" w:eastAsia="Calibri" w:hAnsi="Calibri" w:cs="Calibri"/>
        </w:rPr>
      </w:pPr>
      <w:r w:rsidRPr="000E47FE">
        <w:rPr>
          <w:rFonts w:ascii="Calibri" w:eastAsia="Calibri" w:hAnsi="Calibri" w:cs="Calibri"/>
        </w:rPr>
        <w:t>Voor haar liefde leed hij die verminking.</w:t>
      </w:r>
    </w:p>
    <w:p w14:paraId="6413545B" w14:textId="77777777" w:rsidR="000E47FE" w:rsidRPr="000E47FE" w:rsidRDefault="000E47FE" w:rsidP="000E47FE">
      <w:pPr>
        <w:spacing w:after="0" w:line="240" w:lineRule="auto"/>
        <w:ind w:left="0" w:firstLine="0"/>
        <w:rPr>
          <w:rFonts w:ascii="Calibri" w:eastAsia="Calibri" w:hAnsi="Calibri" w:cs="Calibri"/>
        </w:rPr>
      </w:pPr>
      <w:r w:rsidRPr="000E47FE">
        <w:rPr>
          <w:rFonts w:ascii="Calibri" w:eastAsia="Calibri" w:hAnsi="Calibri" w:cs="Calibri"/>
        </w:rPr>
        <w:t>Zo ook, waar is de koningin</w:t>
      </w:r>
    </w:p>
    <w:p w14:paraId="54981042" w14:textId="77777777" w:rsidR="000E47FE" w:rsidRPr="000E47FE" w:rsidRDefault="000E47FE" w:rsidP="000E47FE">
      <w:pPr>
        <w:spacing w:after="0" w:line="240" w:lineRule="auto"/>
        <w:ind w:left="0" w:firstLine="0"/>
        <w:rPr>
          <w:rFonts w:ascii="Calibri" w:eastAsia="Calibri" w:hAnsi="Calibri" w:cs="Calibri"/>
        </w:rPr>
      </w:pPr>
      <w:r w:rsidRPr="000E47FE">
        <w:rPr>
          <w:rFonts w:ascii="Calibri" w:eastAsia="Calibri" w:hAnsi="Calibri" w:cs="Calibri"/>
        </w:rPr>
        <w:t>Die beval dat Buridan</w:t>
      </w:r>
      <w:r w:rsidRPr="000E47FE">
        <w:rPr>
          <w:rFonts w:ascii="Calibri" w:eastAsia="Calibri" w:hAnsi="Calibri" w:cs="Calibri"/>
          <w:vertAlign w:val="superscript"/>
        </w:rPr>
        <w:footnoteReference w:id="6"/>
      </w:r>
    </w:p>
    <w:p w14:paraId="68B48EB6" w14:textId="77777777" w:rsidR="000E47FE" w:rsidRPr="000E47FE" w:rsidRDefault="000E47FE" w:rsidP="000E47FE">
      <w:pPr>
        <w:spacing w:after="0" w:line="240" w:lineRule="auto"/>
        <w:ind w:left="0" w:firstLine="0"/>
        <w:rPr>
          <w:rFonts w:ascii="Calibri" w:eastAsia="Calibri" w:hAnsi="Calibri" w:cs="Calibri"/>
        </w:rPr>
      </w:pPr>
      <w:r w:rsidRPr="000E47FE">
        <w:rPr>
          <w:rFonts w:ascii="Calibri" w:eastAsia="Calibri" w:hAnsi="Calibri" w:cs="Calibri"/>
        </w:rPr>
        <w:t>In een zak werd gestopt en in de Seine gegooid?</w:t>
      </w:r>
    </w:p>
    <w:p w14:paraId="71D3DB0B" w14:textId="77777777" w:rsidR="000E47FE" w:rsidRPr="000E47FE" w:rsidRDefault="000E47FE" w:rsidP="000E47FE">
      <w:pPr>
        <w:spacing w:after="0" w:line="240" w:lineRule="auto"/>
        <w:ind w:left="0" w:firstLine="0"/>
        <w:rPr>
          <w:rFonts w:ascii="Calibri" w:eastAsia="Calibri" w:hAnsi="Calibri" w:cs="Calibri"/>
        </w:rPr>
      </w:pPr>
      <w:r w:rsidRPr="000E47FE">
        <w:rPr>
          <w:rFonts w:ascii="Calibri" w:eastAsia="Calibri" w:hAnsi="Calibri" w:cs="Calibri"/>
        </w:rPr>
        <w:t>Maar waar is de sneeuw van vorig jaar?</w:t>
      </w:r>
    </w:p>
    <w:p w14:paraId="678729A8" w14:textId="77777777" w:rsidR="000E47FE" w:rsidRPr="000E47FE" w:rsidRDefault="000E47FE" w:rsidP="000E47FE">
      <w:pPr>
        <w:spacing w:after="0" w:line="240" w:lineRule="auto"/>
        <w:ind w:left="0" w:firstLine="0"/>
        <w:rPr>
          <w:rFonts w:ascii="Calibri" w:eastAsia="Calibri" w:hAnsi="Calibri" w:cs="Calibri"/>
        </w:rPr>
      </w:pPr>
    </w:p>
    <w:p w14:paraId="47560B31" w14:textId="77777777" w:rsidR="000E47FE" w:rsidRPr="000E47FE" w:rsidRDefault="000E47FE" w:rsidP="000E47FE">
      <w:pPr>
        <w:spacing w:after="0" w:line="240" w:lineRule="auto"/>
        <w:ind w:left="0" w:firstLine="0"/>
        <w:rPr>
          <w:rFonts w:ascii="Calibri" w:eastAsia="Calibri" w:hAnsi="Calibri" w:cs="Calibri"/>
        </w:rPr>
      </w:pPr>
      <w:r w:rsidRPr="000E47FE">
        <w:rPr>
          <w:rFonts w:ascii="Calibri" w:eastAsia="Calibri" w:hAnsi="Calibri" w:cs="Calibri"/>
        </w:rPr>
        <w:t>De koningin blank als een lelie</w:t>
      </w:r>
      <w:r w:rsidRPr="000E47FE">
        <w:rPr>
          <w:rFonts w:ascii="Calibri" w:eastAsia="Calibri" w:hAnsi="Calibri" w:cs="Calibri"/>
          <w:vertAlign w:val="superscript"/>
        </w:rPr>
        <w:footnoteReference w:id="7"/>
      </w:r>
    </w:p>
    <w:p w14:paraId="4AF825A0" w14:textId="77777777" w:rsidR="000E47FE" w:rsidRPr="000E47FE" w:rsidRDefault="000E47FE" w:rsidP="000E47FE">
      <w:pPr>
        <w:spacing w:after="0" w:line="240" w:lineRule="auto"/>
        <w:ind w:left="0" w:firstLine="0"/>
        <w:rPr>
          <w:rFonts w:ascii="Calibri" w:eastAsia="Calibri" w:hAnsi="Calibri" w:cs="Calibri"/>
        </w:rPr>
      </w:pPr>
      <w:r w:rsidRPr="000E47FE">
        <w:rPr>
          <w:rFonts w:ascii="Calibri" w:eastAsia="Calibri" w:hAnsi="Calibri" w:cs="Calibri"/>
        </w:rPr>
        <w:t>Die zong als een sirene</w:t>
      </w:r>
      <w:r w:rsidRPr="000E47FE">
        <w:rPr>
          <w:rFonts w:ascii="Calibri" w:eastAsia="Calibri" w:hAnsi="Calibri" w:cs="Calibri"/>
        </w:rPr>
        <w:br/>
        <w:t>Berthe</w:t>
      </w:r>
      <w:r w:rsidRPr="000E47FE">
        <w:rPr>
          <w:rFonts w:ascii="Calibri" w:eastAsia="Calibri" w:hAnsi="Calibri" w:cs="Calibri"/>
          <w:vertAlign w:val="superscript"/>
        </w:rPr>
        <w:footnoteReference w:id="8"/>
      </w:r>
      <w:r w:rsidRPr="000E47FE">
        <w:rPr>
          <w:rFonts w:ascii="Calibri" w:eastAsia="Calibri" w:hAnsi="Calibri" w:cs="Calibri"/>
        </w:rPr>
        <w:t xml:space="preserve"> met de Grote Voet, Béatrice</w:t>
      </w:r>
      <w:r w:rsidRPr="000E47FE">
        <w:rPr>
          <w:rFonts w:ascii="Calibri" w:eastAsia="Calibri" w:hAnsi="Calibri" w:cs="Calibri"/>
          <w:vertAlign w:val="superscript"/>
        </w:rPr>
        <w:footnoteReference w:id="9"/>
      </w:r>
      <w:r w:rsidRPr="000E47FE">
        <w:rPr>
          <w:rFonts w:ascii="Calibri" w:eastAsia="Calibri" w:hAnsi="Calibri" w:cs="Calibri"/>
        </w:rPr>
        <w:t>, Alix,</w:t>
      </w:r>
      <w:r w:rsidRPr="000E47FE">
        <w:rPr>
          <w:rFonts w:ascii="Calibri" w:eastAsia="Calibri" w:hAnsi="Calibri" w:cs="Calibri"/>
          <w:vertAlign w:val="superscript"/>
        </w:rPr>
        <w:footnoteReference w:id="10"/>
      </w:r>
      <w:r w:rsidRPr="000E47FE">
        <w:rPr>
          <w:rFonts w:ascii="Calibri" w:eastAsia="Calibri" w:hAnsi="Calibri" w:cs="Calibri"/>
        </w:rPr>
        <w:br/>
        <w:t>Erembourg</w:t>
      </w:r>
      <w:r w:rsidRPr="000E47FE">
        <w:rPr>
          <w:rFonts w:ascii="Calibri" w:eastAsia="Calibri" w:hAnsi="Calibri" w:cs="Calibri"/>
          <w:vertAlign w:val="superscript"/>
        </w:rPr>
        <w:footnoteReference w:id="11"/>
      </w:r>
      <w:r w:rsidRPr="000E47FE">
        <w:rPr>
          <w:rFonts w:ascii="Calibri" w:eastAsia="Calibri" w:hAnsi="Calibri" w:cs="Calibri"/>
        </w:rPr>
        <w:t xml:space="preserve"> die de Maine bestuurde</w:t>
      </w:r>
    </w:p>
    <w:p w14:paraId="2CC84843" w14:textId="77777777" w:rsidR="000E47FE" w:rsidRPr="000E47FE" w:rsidRDefault="000E47FE" w:rsidP="000E47FE">
      <w:pPr>
        <w:spacing w:after="0" w:line="240" w:lineRule="auto"/>
        <w:ind w:left="0" w:firstLine="0"/>
        <w:rPr>
          <w:rFonts w:ascii="Calibri" w:eastAsia="Calibri" w:hAnsi="Calibri" w:cs="Calibri"/>
        </w:rPr>
      </w:pPr>
      <w:r w:rsidRPr="000E47FE">
        <w:rPr>
          <w:rFonts w:ascii="Calibri" w:eastAsia="Calibri" w:hAnsi="Calibri" w:cs="Calibri"/>
        </w:rPr>
        <w:t>En Jeanne</w:t>
      </w:r>
      <w:r w:rsidRPr="000E47FE">
        <w:rPr>
          <w:rFonts w:ascii="Calibri" w:eastAsia="Calibri" w:hAnsi="Calibri" w:cs="Calibri"/>
          <w:vertAlign w:val="superscript"/>
        </w:rPr>
        <w:footnoteReference w:id="12"/>
      </w:r>
      <w:r w:rsidRPr="000E47FE">
        <w:rPr>
          <w:rFonts w:ascii="Calibri" w:eastAsia="Calibri" w:hAnsi="Calibri" w:cs="Calibri"/>
        </w:rPr>
        <w:t xml:space="preserve"> de goede Lotharingse</w:t>
      </w:r>
    </w:p>
    <w:p w14:paraId="1A8903B7" w14:textId="77777777" w:rsidR="000E47FE" w:rsidRPr="000E47FE" w:rsidRDefault="000E47FE" w:rsidP="000E47FE">
      <w:pPr>
        <w:spacing w:after="0" w:line="240" w:lineRule="auto"/>
        <w:ind w:left="0" w:firstLine="0"/>
        <w:rPr>
          <w:rFonts w:ascii="Calibri" w:eastAsia="Calibri" w:hAnsi="Calibri" w:cs="Calibri"/>
        </w:rPr>
      </w:pPr>
      <w:r w:rsidRPr="000E47FE">
        <w:rPr>
          <w:rFonts w:ascii="Calibri" w:eastAsia="Calibri" w:hAnsi="Calibri" w:cs="Calibri"/>
        </w:rPr>
        <w:t>Die de Engelsen verbrandden in Rouen,</w:t>
      </w:r>
    </w:p>
    <w:p w14:paraId="15604100" w14:textId="77777777" w:rsidR="000E47FE" w:rsidRPr="000E47FE" w:rsidRDefault="000E47FE" w:rsidP="000E47FE">
      <w:pPr>
        <w:spacing w:after="0" w:line="240" w:lineRule="auto"/>
        <w:ind w:left="0" w:firstLine="0"/>
        <w:rPr>
          <w:rFonts w:ascii="Calibri" w:eastAsia="Calibri" w:hAnsi="Calibri" w:cs="Calibri"/>
        </w:rPr>
      </w:pPr>
      <w:r w:rsidRPr="000E47FE">
        <w:rPr>
          <w:rFonts w:ascii="Calibri" w:eastAsia="Calibri" w:hAnsi="Calibri" w:cs="Calibri"/>
        </w:rPr>
        <w:t>Waar zijn zij, soevereine Maagd</w:t>
      </w:r>
      <w:r w:rsidRPr="000E47FE">
        <w:rPr>
          <w:rFonts w:ascii="Calibri" w:eastAsia="Calibri" w:hAnsi="Calibri" w:cs="Calibri"/>
          <w:vertAlign w:val="superscript"/>
        </w:rPr>
        <w:footnoteReference w:id="13"/>
      </w:r>
      <w:r w:rsidRPr="000E47FE">
        <w:rPr>
          <w:rFonts w:ascii="Calibri" w:eastAsia="Calibri" w:hAnsi="Calibri" w:cs="Calibri"/>
        </w:rPr>
        <w:t xml:space="preserve">?  </w:t>
      </w:r>
      <w:r w:rsidRPr="000E47FE">
        <w:rPr>
          <w:rFonts w:ascii="Calibri" w:eastAsia="Calibri" w:hAnsi="Calibri" w:cs="Calibri"/>
        </w:rPr>
        <w:br/>
        <w:t>Maar waar is de sneeuw van vorig jaar?</w:t>
      </w:r>
    </w:p>
    <w:p w14:paraId="28AA5559" w14:textId="77777777" w:rsidR="000E47FE" w:rsidRPr="000E47FE" w:rsidRDefault="000E47FE" w:rsidP="000E47FE">
      <w:pPr>
        <w:spacing w:after="0" w:line="240" w:lineRule="auto"/>
        <w:ind w:left="0" w:firstLine="0"/>
        <w:rPr>
          <w:rFonts w:ascii="Calibri" w:eastAsia="Calibri" w:hAnsi="Calibri" w:cs="Calibri"/>
        </w:rPr>
      </w:pPr>
    </w:p>
    <w:p w14:paraId="29990196" w14:textId="77777777" w:rsidR="000E47FE" w:rsidRPr="000E47FE" w:rsidRDefault="000E47FE" w:rsidP="000E47FE">
      <w:pPr>
        <w:spacing w:after="0" w:line="240" w:lineRule="auto"/>
        <w:ind w:left="0" w:firstLine="0"/>
        <w:rPr>
          <w:rFonts w:ascii="Calibri" w:eastAsia="Calibri" w:hAnsi="Calibri" w:cs="Calibri"/>
        </w:rPr>
      </w:pPr>
      <w:r w:rsidRPr="000E47FE">
        <w:rPr>
          <w:rFonts w:ascii="Calibri" w:eastAsia="Calibri" w:hAnsi="Calibri" w:cs="Calibri"/>
        </w:rPr>
        <w:t>Opdracht</w:t>
      </w:r>
    </w:p>
    <w:p w14:paraId="6DDEB18E" w14:textId="77777777" w:rsidR="000E47FE" w:rsidRPr="000E47FE" w:rsidRDefault="000E47FE" w:rsidP="000E47FE">
      <w:pPr>
        <w:spacing w:after="0" w:line="240" w:lineRule="auto"/>
        <w:ind w:left="0" w:firstLine="0"/>
        <w:rPr>
          <w:rFonts w:ascii="Calibri" w:eastAsia="Calibri" w:hAnsi="Calibri" w:cs="Calibri"/>
        </w:rPr>
      </w:pPr>
    </w:p>
    <w:p w14:paraId="4F2F523C" w14:textId="77777777" w:rsidR="000E47FE" w:rsidRDefault="000E47FE" w:rsidP="000E47FE">
      <w:pPr>
        <w:spacing w:after="0" w:line="240" w:lineRule="auto"/>
        <w:ind w:left="0" w:firstLine="0"/>
        <w:rPr>
          <w:rFonts w:ascii="Calibri" w:eastAsia="Calibri" w:hAnsi="Calibri" w:cs="Calibri"/>
        </w:rPr>
      </w:pPr>
      <w:r w:rsidRPr="000E47FE">
        <w:rPr>
          <w:rFonts w:ascii="Calibri" w:eastAsia="Calibri" w:hAnsi="Calibri" w:cs="Calibri"/>
        </w:rPr>
        <w:t>Prins, doe navraag, deze week</w:t>
      </w:r>
    </w:p>
    <w:p w14:paraId="0FEB16F8" w14:textId="584E5E0A" w:rsidR="000E47FE" w:rsidRDefault="000E47FE" w:rsidP="000E47FE">
      <w:pPr>
        <w:spacing w:after="0" w:line="240" w:lineRule="auto"/>
        <w:ind w:left="0" w:firstLine="0"/>
        <w:rPr>
          <w:rFonts w:ascii="Calibri" w:eastAsia="Calibri" w:hAnsi="Calibri" w:cs="Calibri"/>
        </w:rPr>
      </w:pPr>
      <w:r w:rsidRPr="000E47FE">
        <w:rPr>
          <w:rFonts w:ascii="Calibri" w:eastAsia="Calibri" w:hAnsi="Calibri" w:cs="Calibri"/>
        </w:rPr>
        <w:t>Of dit jaar, waar zij zijn</w:t>
      </w:r>
      <w:r w:rsidR="002F5355">
        <w:rPr>
          <w:rFonts w:ascii="Calibri" w:eastAsia="Calibri" w:hAnsi="Calibri" w:cs="Calibri"/>
        </w:rPr>
        <w:t>,</w:t>
      </w:r>
    </w:p>
    <w:p w14:paraId="426B8768" w14:textId="77777777" w:rsidR="002F5355" w:rsidRPr="002F5355" w:rsidRDefault="002F5355" w:rsidP="002F5355">
      <w:pPr>
        <w:spacing w:after="0" w:line="240" w:lineRule="auto"/>
        <w:ind w:left="0" w:firstLine="0"/>
        <w:rPr>
          <w:rFonts w:ascii="Calibri" w:eastAsia="Calibri" w:hAnsi="Calibri" w:cs="Calibri"/>
        </w:rPr>
      </w:pPr>
      <w:r w:rsidRPr="002F5355">
        <w:rPr>
          <w:rFonts w:ascii="Calibri" w:eastAsia="Calibri" w:hAnsi="Calibri" w:cs="Calibri"/>
        </w:rPr>
        <w:t>Uit vrees dat dit refrein bij u blijft:</w:t>
      </w:r>
      <w:r w:rsidRPr="002F5355">
        <w:rPr>
          <w:rFonts w:ascii="Calibri" w:eastAsia="Calibri" w:hAnsi="Calibri" w:cs="Calibri"/>
        </w:rPr>
        <w:br/>
        <w:t xml:space="preserve">Maar waar is de sneeuw van vorig jaar? </w:t>
      </w:r>
    </w:p>
    <w:p w14:paraId="517A9B32" w14:textId="77777777" w:rsidR="002F5355" w:rsidRPr="000E47FE" w:rsidRDefault="002F5355" w:rsidP="000E47FE">
      <w:pPr>
        <w:spacing w:after="0" w:line="240" w:lineRule="auto"/>
        <w:ind w:left="0" w:firstLine="0"/>
        <w:rPr>
          <w:rFonts w:ascii="Calibri" w:eastAsia="Calibri" w:hAnsi="Calibri" w:cs="Calibri"/>
        </w:rPr>
      </w:pPr>
    </w:p>
    <w:sectPr w:rsidR="002F5355" w:rsidRPr="000E47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79FAA" w14:textId="77777777" w:rsidR="00204447" w:rsidRDefault="00204447" w:rsidP="00DF3813">
      <w:pPr>
        <w:spacing w:after="0" w:line="240" w:lineRule="auto"/>
      </w:pPr>
      <w:r>
        <w:separator/>
      </w:r>
    </w:p>
  </w:endnote>
  <w:endnote w:type="continuationSeparator" w:id="0">
    <w:p w14:paraId="23CD865E" w14:textId="77777777" w:rsidR="00204447" w:rsidRDefault="00204447" w:rsidP="00DF3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CFEAF" w14:textId="77777777" w:rsidR="00204447" w:rsidRDefault="00204447" w:rsidP="00DF3813">
      <w:pPr>
        <w:spacing w:after="0" w:line="240" w:lineRule="auto"/>
      </w:pPr>
      <w:r>
        <w:separator/>
      </w:r>
    </w:p>
  </w:footnote>
  <w:footnote w:type="continuationSeparator" w:id="0">
    <w:p w14:paraId="3C258ED0" w14:textId="77777777" w:rsidR="00204447" w:rsidRDefault="00204447" w:rsidP="00DF3813">
      <w:pPr>
        <w:spacing w:after="0" w:line="240" w:lineRule="auto"/>
      </w:pPr>
      <w:r>
        <w:continuationSeparator/>
      </w:r>
    </w:p>
  </w:footnote>
  <w:footnote w:id="1">
    <w:p w14:paraId="2507EABE" w14:textId="77777777" w:rsidR="000E47FE" w:rsidRPr="006C3F33" w:rsidRDefault="000E47FE" w:rsidP="000E47FE">
      <w:pPr>
        <w:pStyle w:val="Voetnoottekst"/>
      </w:pPr>
      <w:r>
        <w:rPr>
          <w:rStyle w:val="Voetnootmarkering"/>
        </w:rPr>
        <w:footnoteRef/>
      </w:r>
      <w:r w:rsidRPr="006C3F33">
        <w:t xml:space="preserve"> Flora, de Romeinse godin van </w:t>
      </w:r>
      <w:r>
        <w:t xml:space="preserve">de bloei, ook de naam van een Romeinse courtisane bij </w:t>
      </w:r>
      <w:hyperlink r:id="rId1" w:history="1">
        <w:r w:rsidRPr="00C77869">
          <w:rPr>
            <w:rStyle w:val="Hyperlink"/>
          </w:rPr>
          <w:t>Juvenalis</w:t>
        </w:r>
      </w:hyperlink>
      <w:r>
        <w:t>.</w:t>
      </w:r>
    </w:p>
  </w:footnote>
  <w:footnote w:id="2">
    <w:p w14:paraId="3BC53817" w14:textId="77777777" w:rsidR="000E47FE" w:rsidRDefault="000E47FE" w:rsidP="000E47FE">
      <w:pPr>
        <w:pStyle w:val="Voetnoottekst"/>
      </w:pPr>
      <w:r>
        <w:rPr>
          <w:rStyle w:val="Voetnootmarkering"/>
        </w:rPr>
        <w:footnoteRef/>
      </w:r>
      <w:r>
        <w:t xml:space="preserve"> Alcibiades is de titel van een tweetal dialogen van Plato; deze Atheense politicus was leerling van Plato. In de middeleeuwen werd hij op basis van een slordige vertaling, als vrouw beschouwd.</w:t>
      </w:r>
    </w:p>
  </w:footnote>
  <w:footnote w:id="3">
    <w:p w14:paraId="1805A59F" w14:textId="77777777" w:rsidR="000E47FE" w:rsidRDefault="000E47FE" w:rsidP="000E47FE">
      <w:pPr>
        <w:pStyle w:val="Voetnoottekst"/>
      </w:pPr>
      <w:r>
        <w:rPr>
          <w:rStyle w:val="Voetnootmarkering"/>
        </w:rPr>
        <w:footnoteRef/>
      </w:r>
      <w:r>
        <w:t xml:space="preserve"> Thais was een Atheense courtisane uit de vierde eeuw voor Christus</w:t>
      </w:r>
    </w:p>
  </w:footnote>
  <w:footnote w:id="4">
    <w:p w14:paraId="2BAF8161" w14:textId="77777777" w:rsidR="000E47FE" w:rsidRDefault="000E47FE" w:rsidP="000E47FE">
      <w:pPr>
        <w:pStyle w:val="Voetnoottekst"/>
      </w:pPr>
      <w:r>
        <w:rPr>
          <w:rStyle w:val="Voetnootmarkering"/>
        </w:rPr>
        <w:footnoteRef/>
      </w:r>
      <w:r>
        <w:t xml:space="preserve"> Echo: een nimf uit de Griekse mythologie, die anderen nasprak.</w:t>
      </w:r>
    </w:p>
  </w:footnote>
  <w:footnote w:id="5">
    <w:p w14:paraId="07033E0F" w14:textId="77777777" w:rsidR="000E47FE" w:rsidRDefault="000E47FE" w:rsidP="000E47FE">
      <w:pPr>
        <w:pStyle w:val="Voetnoottekst"/>
      </w:pPr>
      <w:r>
        <w:rPr>
          <w:rStyle w:val="Voetnootmarkering"/>
        </w:rPr>
        <w:footnoteRef/>
      </w:r>
      <w:r>
        <w:t xml:space="preserve"> Héloise was de geliefde van Abélard genoemd in de volgende regel; hun</w:t>
      </w:r>
      <w:hyperlink r:id="rId2" w:history="1">
        <w:r w:rsidRPr="00F037B9">
          <w:rPr>
            <w:rStyle w:val="Hyperlink"/>
          </w:rPr>
          <w:t xml:space="preserve"> liefdesverhaal</w:t>
        </w:r>
      </w:hyperlink>
      <w:r>
        <w:t xml:space="preserve"> spreekt in alle tijden tot de verbeelding. </w:t>
      </w:r>
    </w:p>
  </w:footnote>
  <w:footnote w:id="6">
    <w:p w14:paraId="2270746E" w14:textId="77777777" w:rsidR="000E47FE" w:rsidRDefault="000E47FE" w:rsidP="000E47FE">
      <w:pPr>
        <w:pStyle w:val="Voetnoottekst"/>
      </w:pPr>
      <w:r>
        <w:rPr>
          <w:rStyle w:val="Voetnootmarkering"/>
        </w:rPr>
        <w:footnoteRef/>
      </w:r>
      <w:r>
        <w:t xml:space="preserve"> Buridan, een Frans filosoof uit de 14</w:t>
      </w:r>
      <w:r w:rsidRPr="00F037B9">
        <w:rPr>
          <w:vertAlign w:val="superscript"/>
        </w:rPr>
        <w:t>de</w:t>
      </w:r>
      <w:r>
        <w:t xml:space="preserve"> eeuw.(de </w:t>
      </w:r>
      <w:hyperlink r:id="rId3" w:history="1">
        <w:r w:rsidRPr="007838B6">
          <w:rPr>
            <w:rStyle w:val="Hyperlink"/>
          </w:rPr>
          <w:t>ezel</w:t>
        </w:r>
      </w:hyperlink>
      <w:r>
        <w:t xml:space="preserve"> maakte hem beroemd)</w:t>
      </w:r>
    </w:p>
  </w:footnote>
  <w:footnote w:id="7">
    <w:p w14:paraId="4F2F7587" w14:textId="77777777" w:rsidR="000E47FE" w:rsidRDefault="000E47FE" w:rsidP="000E47FE">
      <w:pPr>
        <w:pStyle w:val="Voetnoottekst"/>
      </w:pPr>
      <w:r>
        <w:rPr>
          <w:rStyle w:val="Voetnootmarkering"/>
        </w:rPr>
        <w:footnoteRef/>
      </w:r>
      <w:r>
        <w:t xml:space="preserve"> Deze vorstin is moeilijk te identificeren, er was een Blanca van Castilië (12</w:t>
      </w:r>
      <w:r w:rsidRPr="007838B6">
        <w:rPr>
          <w:vertAlign w:val="superscript"/>
        </w:rPr>
        <w:t>de</w:t>
      </w:r>
      <w:r>
        <w:t xml:space="preserve"> eeuw) en een Blanca van Bourgondië (13</w:t>
      </w:r>
      <w:r w:rsidRPr="007838B6">
        <w:rPr>
          <w:vertAlign w:val="superscript"/>
        </w:rPr>
        <w:t>de</w:t>
      </w:r>
      <w:r>
        <w:t xml:space="preserve"> eeuw) maar ook kan Berthe bedoeld zijn.  </w:t>
      </w:r>
    </w:p>
  </w:footnote>
  <w:footnote w:id="8">
    <w:p w14:paraId="6ABCA684" w14:textId="77777777" w:rsidR="000E47FE" w:rsidRDefault="000E47FE" w:rsidP="000E47FE">
      <w:pPr>
        <w:pStyle w:val="Voetnoottekst"/>
      </w:pPr>
      <w:r>
        <w:rPr>
          <w:rStyle w:val="Voetnootmarkering"/>
        </w:rPr>
        <w:footnoteRef/>
      </w:r>
      <w:r>
        <w:t xml:space="preserve"> Berthe was de vrouw van Pepijn de Korte, zij waren de ouders van Karel de Grote</w:t>
      </w:r>
    </w:p>
  </w:footnote>
  <w:footnote w:id="9">
    <w:p w14:paraId="624CF410" w14:textId="080FE7B1" w:rsidR="000E47FE" w:rsidRDefault="000E47FE" w:rsidP="000E47FE">
      <w:pPr>
        <w:pStyle w:val="Voetnoottekst"/>
      </w:pPr>
      <w:r>
        <w:rPr>
          <w:rStyle w:val="Voetnootmarkering"/>
        </w:rPr>
        <w:footnoteRef/>
      </w:r>
      <w:r>
        <w:t xml:space="preserve"> Is hier de </w:t>
      </w:r>
      <w:hyperlink r:id="rId4" w:history="1">
        <w:r w:rsidRPr="00913E10">
          <w:rPr>
            <w:rStyle w:val="Hyperlink"/>
          </w:rPr>
          <w:t>Beatrice van Dante</w:t>
        </w:r>
      </w:hyperlink>
      <w:r>
        <w:t xml:space="preserve"> bedoeld? Mij lijkt waarschijnlijker Bietris schoondochter van Alis</w:t>
      </w:r>
      <w:bookmarkStart w:id="1" w:name="_Hlk42516494"/>
      <w:r>
        <w:t>.</w:t>
      </w:r>
      <w:r w:rsidR="002F5355">
        <w:t>(zie volgende noot)</w:t>
      </w:r>
    </w:p>
    <w:bookmarkEnd w:id="1"/>
  </w:footnote>
  <w:footnote w:id="10">
    <w:p w14:paraId="3D3BE90C" w14:textId="77777777" w:rsidR="000E47FE" w:rsidRPr="00913E10" w:rsidRDefault="000E47FE" w:rsidP="000E47FE">
      <w:pPr>
        <w:pStyle w:val="Voetnoottekst"/>
      </w:pPr>
      <w:r>
        <w:rPr>
          <w:rStyle w:val="Voetnootmarkering"/>
        </w:rPr>
        <w:footnoteRef/>
      </w:r>
      <w:r w:rsidRPr="00913E10">
        <w:t xml:space="preserve"> De Brabantse minstreel Adenet le roi </w:t>
      </w:r>
      <w:r>
        <w:t>(13</w:t>
      </w:r>
      <w:r w:rsidRPr="00913E10">
        <w:rPr>
          <w:vertAlign w:val="superscript"/>
        </w:rPr>
        <w:t>de</w:t>
      </w:r>
      <w:r>
        <w:t xml:space="preserve"> eeuw) </w:t>
      </w:r>
      <w:r w:rsidRPr="00913E10">
        <w:t>noemt in een van zijn werken een Alis</w:t>
      </w:r>
      <w:r>
        <w:t>(</w:t>
      </w:r>
      <w:r w:rsidRPr="00913E10">
        <w:t>te</w:t>
      </w:r>
      <w:r>
        <w:t>)</w:t>
      </w:r>
      <w:r w:rsidRPr="00913E10">
        <w:t xml:space="preserve"> in verband met Berthe met de Grote Voet</w:t>
      </w:r>
    </w:p>
  </w:footnote>
  <w:footnote w:id="11">
    <w:p w14:paraId="3E684607" w14:textId="77777777" w:rsidR="000E47FE" w:rsidRPr="00913E10" w:rsidRDefault="000E47FE" w:rsidP="000E47FE">
      <w:pPr>
        <w:pStyle w:val="Voetnoottekst"/>
      </w:pPr>
      <w:r>
        <w:rPr>
          <w:rStyle w:val="Voetnootmarkering"/>
        </w:rPr>
        <w:footnoteRef/>
      </w:r>
      <w:r w:rsidRPr="00913E10">
        <w:t xml:space="preserve"> Gravin van Maine</w:t>
      </w:r>
      <w:r>
        <w:t xml:space="preserve"> (West-Frankrijk)</w:t>
      </w:r>
      <w:r w:rsidRPr="00913E10">
        <w:t xml:space="preserve"> gestorven in 1</w:t>
      </w:r>
      <w:r>
        <w:t>126.</w:t>
      </w:r>
    </w:p>
  </w:footnote>
  <w:footnote w:id="12">
    <w:p w14:paraId="41535E1F" w14:textId="77777777" w:rsidR="000E47FE" w:rsidRDefault="000E47FE" w:rsidP="000E47FE">
      <w:pPr>
        <w:pStyle w:val="Voetnoottekst"/>
      </w:pPr>
      <w:r>
        <w:rPr>
          <w:rStyle w:val="Voetnootmarkering"/>
        </w:rPr>
        <w:footnoteRef/>
      </w:r>
      <w:r>
        <w:t xml:space="preserve"> Jeanne d’Arc </w:t>
      </w:r>
    </w:p>
  </w:footnote>
  <w:footnote w:id="13">
    <w:p w14:paraId="364EB476" w14:textId="77777777" w:rsidR="000E47FE" w:rsidRDefault="000E47FE" w:rsidP="000E47FE">
      <w:pPr>
        <w:pStyle w:val="Voetnoottekst"/>
      </w:pPr>
      <w:r>
        <w:rPr>
          <w:rStyle w:val="Voetnootmarkering"/>
        </w:rPr>
        <w:footnoteRef/>
      </w:r>
      <w:r>
        <w:t xml:space="preserve"> De maagd Maria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2F9"/>
    <w:rsid w:val="000E47FE"/>
    <w:rsid w:val="00204447"/>
    <w:rsid w:val="00206687"/>
    <w:rsid w:val="0028546C"/>
    <w:rsid w:val="002F5355"/>
    <w:rsid w:val="00346509"/>
    <w:rsid w:val="0037736E"/>
    <w:rsid w:val="003C72F9"/>
    <w:rsid w:val="004F41FF"/>
    <w:rsid w:val="00527A60"/>
    <w:rsid w:val="005B217F"/>
    <w:rsid w:val="007A6EED"/>
    <w:rsid w:val="007F7811"/>
    <w:rsid w:val="008E3D51"/>
    <w:rsid w:val="009159AF"/>
    <w:rsid w:val="009C292E"/>
    <w:rsid w:val="00A17903"/>
    <w:rsid w:val="00C17723"/>
    <w:rsid w:val="00CA497D"/>
    <w:rsid w:val="00D36FBE"/>
    <w:rsid w:val="00DA4DF8"/>
    <w:rsid w:val="00DC14D5"/>
    <w:rsid w:val="00DF3813"/>
    <w:rsid w:val="00E93883"/>
    <w:rsid w:val="00EF28D4"/>
    <w:rsid w:val="00F02A2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E11FE"/>
  <w15:chartTrackingRefBased/>
  <w15:docId w15:val="{22B40D17-C31B-43D7-866D-D6358F70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ind w:left="709" w:hanging="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6">
    <w:name w:val="heading 6"/>
    <w:basedOn w:val="Standaard"/>
    <w:next w:val="Standaard"/>
    <w:link w:val="Kop6Char"/>
    <w:uiPriority w:val="9"/>
    <w:semiHidden/>
    <w:unhideWhenUsed/>
    <w:qFormat/>
    <w:rsid w:val="000E47FE"/>
    <w:pPr>
      <w:keepNext/>
      <w:keepLines/>
      <w:spacing w:before="40" w:after="0"/>
      <w:outlineLvl w:val="5"/>
    </w:pPr>
    <w:rPr>
      <w:rFonts w:ascii="Calibri Light" w:eastAsia="SimSun" w:hAnsi="Calibri Light" w:cs="Calibri Light"/>
      <w:color w:val="1F4D7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02A20"/>
    <w:rPr>
      <w:color w:val="0563C1" w:themeColor="hyperlink"/>
      <w:u w:val="single"/>
    </w:rPr>
  </w:style>
  <w:style w:type="character" w:styleId="Onopgelostemelding">
    <w:name w:val="Unresolved Mention"/>
    <w:basedOn w:val="Standaardalinea-lettertype"/>
    <w:uiPriority w:val="99"/>
    <w:semiHidden/>
    <w:unhideWhenUsed/>
    <w:rsid w:val="00F02A20"/>
    <w:rPr>
      <w:color w:val="605E5C"/>
      <w:shd w:val="clear" w:color="auto" w:fill="E1DFDD"/>
    </w:rPr>
  </w:style>
  <w:style w:type="paragraph" w:styleId="Voetnoottekst">
    <w:name w:val="footnote text"/>
    <w:basedOn w:val="Standaard"/>
    <w:link w:val="VoetnoottekstChar"/>
    <w:uiPriority w:val="99"/>
    <w:semiHidden/>
    <w:unhideWhenUsed/>
    <w:rsid w:val="00DF381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F3813"/>
    <w:rPr>
      <w:sz w:val="20"/>
      <w:szCs w:val="20"/>
    </w:rPr>
  </w:style>
  <w:style w:type="character" w:styleId="Voetnootmarkering">
    <w:name w:val="footnote reference"/>
    <w:basedOn w:val="Standaardalinea-lettertype"/>
    <w:uiPriority w:val="99"/>
    <w:semiHidden/>
    <w:unhideWhenUsed/>
    <w:rsid w:val="00DF3813"/>
    <w:rPr>
      <w:vertAlign w:val="superscript"/>
    </w:rPr>
  </w:style>
  <w:style w:type="paragraph" w:styleId="Normaalweb">
    <w:name w:val="Normal (Web)"/>
    <w:basedOn w:val="Standaard"/>
    <w:uiPriority w:val="99"/>
    <w:semiHidden/>
    <w:unhideWhenUsed/>
    <w:rsid w:val="00E93883"/>
    <w:pPr>
      <w:spacing w:before="100" w:beforeAutospacing="1" w:after="100" w:afterAutospacing="1" w:line="240" w:lineRule="auto"/>
      <w:ind w:left="0" w:firstLine="0"/>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93883"/>
    <w:rPr>
      <w:b/>
      <w:bCs/>
    </w:rPr>
  </w:style>
  <w:style w:type="paragraph" w:customStyle="1" w:styleId="Kop61">
    <w:name w:val="Kop 61"/>
    <w:basedOn w:val="Standaard"/>
    <w:next w:val="Standaard"/>
    <w:uiPriority w:val="9"/>
    <w:unhideWhenUsed/>
    <w:qFormat/>
    <w:rsid w:val="000E47FE"/>
    <w:pPr>
      <w:keepNext/>
      <w:keepLines/>
      <w:spacing w:before="40" w:after="0" w:line="240" w:lineRule="auto"/>
      <w:ind w:left="0" w:firstLine="0"/>
      <w:outlineLvl w:val="5"/>
    </w:pPr>
    <w:rPr>
      <w:rFonts w:ascii="Calibri Light" w:eastAsia="SimSun" w:hAnsi="Calibri Light" w:cs="Calibri Light"/>
      <w:color w:val="1F4D78"/>
    </w:rPr>
  </w:style>
  <w:style w:type="character" w:customStyle="1" w:styleId="Kop6Char">
    <w:name w:val="Kop 6 Char"/>
    <w:basedOn w:val="Standaardalinea-lettertype"/>
    <w:link w:val="Kop6"/>
    <w:uiPriority w:val="9"/>
    <w:rsid w:val="000E47FE"/>
    <w:rPr>
      <w:rFonts w:ascii="Calibri Light" w:eastAsia="SimSun" w:hAnsi="Calibri Light" w:cs="Calibri Light"/>
      <w:color w:val="1F4D78"/>
    </w:rPr>
  </w:style>
  <w:style w:type="character" w:customStyle="1" w:styleId="Kop6Char1">
    <w:name w:val="Kop 6 Char1"/>
    <w:basedOn w:val="Standaardalinea-lettertype"/>
    <w:uiPriority w:val="9"/>
    <w:semiHidden/>
    <w:rsid w:val="000E47FE"/>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89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bnl.nl/tekst/dela012alge01_01/dela012alge01_01_00698.ph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bnl.nl/tekst/dela012alge01_01/dela012alge01_01_01680.php" TargetMode="External"/><Relationship Id="rId12"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d.nl/kerk-religie/cl%C3%A9ment-marot-gelovig-en-werelds-tegelijk-1.1472047" TargetMode="External"/><Relationship Id="rId11" Type="http://schemas.openxmlformats.org/officeDocument/2006/relationships/hyperlink" Target="https://www.artsalonholland.nl/grote-meesters-kunstgeschiedenis/dante-gabriel-rossetti" TargetMode="External"/><Relationship Id="rId5" Type="http://schemas.openxmlformats.org/officeDocument/2006/relationships/endnotes" Target="endnotes.xml"/><Relationship Id="rId10" Type="http://schemas.openxmlformats.org/officeDocument/2006/relationships/hyperlink" Target="https://www.youtube.com/watch?v=LpUALza3oAw" TargetMode="External"/><Relationship Id="rId4" Type="http://schemas.openxmlformats.org/officeDocument/2006/relationships/footnotes" Target="footnotes.xml"/><Relationship Id="rId9" Type="http://schemas.openxmlformats.org/officeDocument/2006/relationships/hyperlink" Target="https://www.trouw.nl/nieuws/mijn-held-de-man-die-alle-modes-negeerde~b5b06dc8/"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thesciencehouse.be/de-ezel-van-buridanus/" TargetMode="External"/><Relationship Id="rId2" Type="http://schemas.openxmlformats.org/officeDocument/2006/relationships/hyperlink" Target="https://isgeschiedenis.nl/nieuws/abelard-en-heloise" TargetMode="External"/><Relationship Id="rId1" Type="http://schemas.openxmlformats.org/officeDocument/2006/relationships/hyperlink" Target="http://www.keizerhadrianus.nl/juvenalis.html" TargetMode="External"/><Relationship Id="rId4" Type="http://schemas.openxmlformats.org/officeDocument/2006/relationships/hyperlink" Target="http://users.telenet.be/gaston.d.haese/Dante.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716</Words>
  <Characters>3944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8</cp:revision>
  <dcterms:created xsi:type="dcterms:W3CDTF">2020-06-07T14:19:00Z</dcterms:created>
  <dcterms:modified xsi:type="dcterms:W3CDTF">2020-06-09T10:28:00Z</dcterms:modified>
</cp:coreProperties>
</file>