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0A52" w14:textId="310A75FA" w:rsidR="00F8335C" w:rsidRPr="00465B3B" w:rsidRDefault="00F8335C" w:rsidP="00F8335C"/>
    <w:p w14:paraId="6742D56C" w14:textId="77777777" w:rsidR="00F8335C" w:rsidRDefault="00F8335C" w:rsidP="00977621"/>
    <w:p w14:paraId="35A20353" w14:textId="77777777" w:rsidR="002251F5" w:rsidRPr="00F0246A" w:rsidRDefault="002251F5" w:rsidP="002251F5">
      <w:r w:rsidRPr="00F0246A">
        <w:t>Dit gedicht is het laatste in de serie van Franstalige Vlaamse schrijvers en het laatste gedicht van dit jaar op </w:t>
      </w:r>
      <w:hyperlink r:id="rId10" w:tgtFrame="_blank" w:history="1">
        <w:r w:rsidRPr="00F0246A">
          <w:rPr>
            <w:rStyle w:val="Hyperlink"/>
          </w:rPr>
          <w:t>arspoetica.eu</w:t>
        </w:r>
      </w:hyperlink>
      <w:r w:rsidRPr="00F0246A">
        <w:t>. </w:t>
      </w:r>
    </w:p>
    <w:p w14:paraId="23665515" w14:textId="77777777" w:rsidR="002251F5" w:rsidRPr="00F0246A" w:rsidRDefault="002251F5" w:rsidP="002251F5">
      <w:r w:rsidRPr="00F0246A">
        <w:t>De dichter van deze week is de enige schrijver uit de Lage Landen die de Nobelprijs voor literatuur heeft gekregen.(1911)</w:t>
      </w:r>
    </w:p>
    <w:p w14:paraId="27DAC1F9" w14:textId="77777777" w:rsidR="002251F5" w:rsidRPr="00F0246A" w:rsidRDefault="002251F5" w:rsidP="002251F5">
      <w:r w:rsidRPr="00F0246A">
        <w:t xml:space="preserve">Maurice </w:t>
      </w:r>
      <w:proofErr w:type="spellStart"/>
      <w:r w:rsidRPr="00F0246A">
        <w:t>Maeterlinck</w:t>
      </w:r>
      <w:proofErr w:type="spellEnd"/>
      <w:r w:rsidRPr="00F0246A">
        <w:t>(1862-1949) is de dichter van het symbolisme bij uitstek.</w:t>
      </w:r>
    </w:p>
    <w:p w14:paraId="0E5041E8" w14:textId="77777777" w:rsidR="002251F5" w:rsidRPr="00F0246A" w:rsidRDefault="002251F5" w:rsidP="002251F5">
      <w:r w:rsidRPr="00F0246A">
        <w:t>Hij werd geboren in Gent, studeerde rechten, maar wijdde zich al snel volledig aan de letteren. Sindsdien woonde hij in Frankrijk, waar hij ook is overleden.</w:t>
      </w:r>
    </w:p>
    <w:p w14:paraId="37FD0998" w14:textId="77777777" w:rsidR="002251F5" w:rsidRPr="00F0246A" w:rsidRDefault="002251F5" w:rsidP="002251F5">
      <w:proofErr w:type="spellStart"/>
      <w:r w:rsidRPr="00F0246A">
        <w:t>Maeterlinck</w:t>
      </w:r>
      <w:proofErr w:type="spellEnd"/>
      <w:r w:rsidRPr="00F0246A">
        <w:t xml:space="preserve"> schreef vooral poëzie en toneel. Van zijn toneelwerk is op de eerste plaats </w:t>
      </w:r>
      <w:hyperlink r:id="rId11" w:history="1">
        <w:r w:rsidRPr="00F0246A">
          <w:rPr>
            <w:rStyle w:val="Hyperlink"/>
          </w:rPr>
          <w:t>“</w:t>
        </w:r>
        <w:proofErr w:type="spellStart"/>
        <w:r w:rsidRPr="00F0246A">
          <w:rPr>
            <w:rStyle w:val="Hyperlink"/>
          </w:rPr>
          <w:t>L’oiseau</w:t>
        </w:r>
        <w:proofErr w:type="spellEnd"/>
        <w:r w:rsidRPr="00F0246A">
          <w:rPr>
            <w:rStyle w:val="Hyperlink"/>
          </w:rPr>
          <w:t xml:space="preserve"> bleu”</w:t>
        </w:r>
      </w:hyperlink>
      <w:r w:rsidRPr="00F0246A">
        <w:t xml:space="preserve"> bekend geworden, een sprookje met twee kinderen, </w:t>
      </w:r>
      <w:proofErr w:type="spellStart"/>
      <w:r w:rsidRPr="00F0246A">
        <w:t>Tyltyl</w:t>
      </w:r>
      <w:proofErr w:type="spellEnd"/>
      <w:r w:rsidRPr="00F0246A">
        <w:t xml:space="preserve"> en Mytyl als hoofdpersonages. Naar hen zijn ook de scholen genoemd voor speciaal onderwijs. Thema is het zoeken naar geluk door het delen van rijkdom. </w:t>
      </w:r>
    </w:p>
    <w:p w14:paraId="0165DB6C" w14:textId="77777777" w:rsidR="002251F5" w:rsidRPr="00F0246A" w:rsidRDefault="002251F5" w:rsidP="002251F5">
      <w:r w:rsidRPr="00F0246A">
        <w:t>“</w:t>
      </w:r>
      <w:proofErr w:type="spellStart"/>
      <w:r w:rsidRPr="00F0246A">
        <w:t>L'oiseau</w:t>
      </w:r>
      <w:proofErr w:type="spellEnd"/>
      <w:r w:rsidRPr="00F0246A">
        <w:t xml:space="preserve"> bleu” werd in het jaar van publicatie(1908) voor het eerst op het toneel gebracht in Moskou door </w:t>
      </w:r>
      <w:hyperlink r:id="rId12" w:history="1">
        <w:proofErr w:type="spellStart"/>
        <w:r w:rsidRPr="00F0246A">
          <w:rPr>
            <w:rStyle w:val="Hyperlink"/>
          </w:rPr>
          <w:t>Stanislavski</w:t>
        </w:r>
        <w:proofErr w:type="spellEnd"/>
      </w:hyperlink>
      <w:r w:rsidRPr="00F0246A">
        <w:t>, een van de grootste regisseurs en theoretici van het toneel in de 20e eeuw.</w:t>
      </w:r>
    </w:p>
    <w:p w14:paraId="3B9F717C" w14:textId="77777777" w:rsidR="002251F5" w:rsidRPr="00F0246A" w:rsidRDefault="002251F5" w:rsidP="002251F5">
      <w:r w:rsidRPr="00F0246A">
        <w:t xml:space="preserve">Het stuk is diverse malen verfilmd en tot een opera gemaakt door </w:t>
      </w:r>
      <w:hyperlink r:id="rId13" w:history="1">
        <w:r w:rsidRPr="00F0246A">
          <w:rPr>
            <w:rStyle w:val="Hyperlink"/>
          </w:rPr>
          <w:t>Hugo Wolff</w:t>
        </w:r>
      </w:hyperlink>
      <w:r w:rsidRPr="00F0246A">
        <w:t>.</w:t>
      </w:r>
    </w:p>
    <w:p w14:paraId="6ED1852D" w14:textId="77777777" w:rsidR="002251F5" w:rsidRPr="00F0246A" w:rsidRDefault="002251F5" w:rsidP="002251F5">
      <w:r w:rsidRPr="00F0246A">
        <w:t>Ook zeer bekend is zijn stuk “</w:t>
      </w:r>
      <w:proofErr w:type="spellStart"/>
      <w:r w:rsidRPr="00F0246A">
        <w:t>Pelléas</w:t>
      </w:r>
      <w:proofErr w:type="spellEnd"/>
      <w:r w:rsidRPr="00F0246A">
        <w:t xml:space="preserve"> et </w:t>
      </w:r>
      <w:proofErr w:type="spellStart"/>
      <w:r w:rsidRPr="00F0246A">
        <w:t>Mélisande</w:t>
      </w:r>
      <w:proofErr w:type="spellEnd"/>
      <w:r w:rsidRPr="00F0246A">
        <w:t xml:space="preserve">” (1893) door diverse componisten opgepakt o.a. door </w:t>
      </w:r>
      <w:hyperlink r:id="rId14" w:history="1">
        <w:r w:rsidRPr="00F0246A">
          <w:rPr>
            <w:rStyle w:val="Hyperlink"/>
          </w:rPr>
          <w:t>Debussy</w:t>
        </w:r>
      </w:hyperlink>
      <w:r w:rsidRPr="00F0246A">
        <w:t xml:space="preserve"> in zijn </w:t>
      </w:r>
      <w:hyperlink r:id="rId15" w:history="1">
        <w:r w:rsidRPr="00F0246A">
          <w:rPr>
            <w:rStyle w:val="Hyperlink"/>
          </w:rPr>
          <w:t>gelijknamige opera</w:t>
        </w:r>
      </w:hyperlink>
      <w:r w:rsidRPr="00F0246A">
        <w:t>.</w:t>
      </w:r>
    </w:p>
    <w:p w14:paraId="76EF0090" w14:textId="77777777" w:rsidR="002251F5" w:rsidRPr="00F0246A" w:rsidRDefault="002251F5" w:rsidP="002251F5"/>
    <w:p w14:paraId="49F57FD6" w14:textId="77777777" w:rsidR="002251F5" w:rsidRPr="00F0246A" w:rsidRDefault="002251F5" w:rsidP="002251F5"/>
    <w:p w14:paraId="6A360164" w14:textId="77777777" w:rsidR="002251F5" w:rsidRPr="00F0246A" w:rsidRDefault="002251F5" w:rsidP="002251F5">
      <w:r w:rsidRPr="00F0246A">
        <w:t xml:space="preserve">Het hier gegeven gedicht werd geschreven in 1886 en gebundeld in “Les Serres </w:t>
      </w:r>
      <w:proofErr w:type="spellStart"/>
      <w:r w:rsidRPr="00F0246A">
        <w:t>Chaudes</w:t>
      </w:r>
      <w:proofErr w:type="spellEnd"/>
      <w:r w:rsidRPr="00F0246A">
        <w:t xml:space="preserve">” in 1889.  Het is in 1911 </w:t>
      </w:r>
      <w:hyperlink r:id="rId16" w:history="1">
        <w:r w:rsidRPr="00F0246A">
          <w:rPr>
            <w:rStyle w:val="Hyperlink"/>
          </w:rPr>
          <w:t>op muziek gezet</w:t>
        </w:r>
      </w:hyperlink>
      <w:r w:rsidRPr="00F0246A">
        <w:t xml:space="preserve"> door Lili Boulanger. Het beschrijft aan de hand van natuursymbolen de weemoedige stemming die kenmerkend is voor de fin-de-si</w:t>
      </w:r>
      <w:r>
        <w:t>è</w:t>
      </w:r>
      <w:r w:rsidRPr="00F0246A">
        <w:t>cle tijd. </w:t>
      </w:r>
    </w:p>
    <w:p w14:paraId="34E05290" w14:textId="77777777" w:rsidR="002251F5" w:rsidRPr="00F0246A" w:rsidRDefault="002251F5" w:rsidP="002251F5">
      <w:r w:rsidRPr="00F0246A">
        <w:t>Hier is de tekst overgenomen uit de bloemlezing van Franstalige Belgische schrijvers, “</w:t>
      </w:r>
      <w:proofErr w:type="spellStart"/>
      <w:r w:rsidRPr="00F0246A">
        <w:t>Modernités</w:t>
      </w:r>
      <w:proofErr w:type="spellEnd"/>
      <w:r w:rsidRPr="00F0246A">
        <w:t xml:space="preserve">”(1898, </w:t>
      </w:r>
      <w:hyperlink r:id="rId17" w:history="1">
        <w:r w:rsidRPr="00F0246A">
          <w:rPr>
            <w:rStyle w:val="Hyperlink"/>
          </w:rPr>
          <w:t>Pol de Mont</w:t>
        </w:r>
      </w:hyperlink>
      <w:r w:rsidRPr="00F0246A">
        <w:t>)</w:t>
      </w:r>
    </w:p>
    <w:p w14:paraId="1C04F18C" w14:textId="77777777" w:rsidR="00F8335C" w:rsidRDefault="00F8335C" w:rsidP="00977621"/>
    <w:p w14:paraId="6E0EA059" w14:textId="77777777" w:rsidR="00F8335C" w:rsidRDefault="00F8335C" w:rsidP="00977621"/>
    <w:p w14:paraId="6EE4BC0A" w14:textId="3EE79DAA" w:rsidR="00F8335C" w:rsidRDefault="002251F5" w:rsidP="00977621">
      <w:r>
        <w:rPr>
          <w:noProof/>
        </w:rPr>
        <w:lastRenderedPageBreak/>
        <w:drawing>
          <wp:inline distT="0" distB="0" distL="0" distR="0" wp14:anchorId="6FCA8BB0" wp14:editId="66CF08CA">
            <wp:extent cx="3295650" cy="4133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AEB0B" w14:textId="77777777" w:rsidR="00F8335C" w:rsidRDefault="00F8335C" w:rsidP="00977621"/>
    <w:p w14:paraId="7B572B18" w14:textId="1CE01867" w:rsidR="00F8335C" w:rsidRDefault="00F8335C" w:rsidP="00977621"/>
    <w:p w14:paraId="66917199" w14:textId="4E920A4E" w:rsidR="00977621" w:rsidRDefault="00977621" w:rsidP="00977621"/>
    <w:p w14:paraId="48D5F156" w14:textId="6CDBFD51" w:rsidR="00977621" w:rsidRPr="00AD502B" w:rsidRDefault="00AD502B" w:rsidP="009776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VERTALING</w:t>
      </w:r>
    </w:p>
    <w:p w14:paraId="0D589B49" w14:textId="77777777" w:rsidR="00F8335C" w:rsidRPr="00465B3B" w:rsidRDefault="00F8335C" w:rsidP="00F8335C"/>
    <w:p w14:paraId="75986904" w14:textId="77777777" w:rsidR="002251F5" w:rsidRPr="002251F5" w:rsidRDefault="002251F5" w:rsidP="002251F5">
      <w:r w:rsidRPr="002251F5">
        <w:t>WEERSPIEGELINGEN</w:t>
      </w:r>
    </w:p>
    <w:p w14:paraId="7301C65F" w14:textId="77777777" w:rsidR="002251F5" w:rsidRPr="002251F5" w:rsidRDefault="002251F5" w:rsidP="002251F5"/>
    <w:p w14:paraId="26242E76" w14:textId="77777777" w:rsidR="002251F5" w:rsidRPr="002251F5" w:rsidRDefault="002251F5" w:rsidP="002251F5"/>
    <w:p w14:paraId="551739C3" w14:textId="77777777" w:rsidR="002251F5" w:rsidRPr="002251F5" w:rsidRDefault="002251F5" w:rsidP="002251F5">
      <w:r w:rsidRPr="002251F5">
        <w:t>Onder het water van de droom dat omhoog komt</w:t>
      </w:r>
    </w:p>
    <w:p w14:paraId="770FBFF5" w14:textId="77777777" w:rsidR="002251F5" w:rsidRPr="002251F5" w:rsidRDefault="002251F5" w:rsidP="002251F5">
      <w:r w:rsidRPr="002251F5">
        <w:t>Is mijn ziel bang, is mijn ziel bang!</w:t>
      </w:r>
    </w:p>
    <w:p w14:paraId="32441D34" w14:textId="77777777" w:rsidR="002251F5" w:rsidRPr="002251F5" w:rsidRDefault="002251F5" w:rsidP="002251F5">
      <w:r w:rsidRPr="002251F5">
        <w:t>En de maan schijnt in mijn hart</w:t>
      </w:r>
    </w:p>
    <w:p w14:paraId="7A212FD3" w14:textId="77777777" w:rsidR="002251F5" w:rsidRPr="002251F5" w:rsidRDefault="002251F5" w:rsidP="002251F5">
      <w:r w:rsidRPr="002251F5">
        <w:t>Ondergedompeld in de bronnen van de droom.</w:t>
      </w:r>
    </w:p>
    <w:p w14:paraId="6634ACFB" w14:textId="77777777" w:rsidR="002251F5" w:rsidRPr="002251F5" w:rsidRDefault="002251F5" w:rsidP="002251F5"/>
    <w:p w14:paraId="0DDD18CA" w14:textId="77777777" w:rsidR="002251F5" w:rsidRPr="002251F5" w:rsidRDefault="002251F5" w:rsidP="002251F5">
      <w:r w:rsidRPr="002251F5">
        <w:t>Onder de sombere traagheid van het riet,</w:t>
      </w:r>
    </w:p>
    <w:p w14:paraId="760CBDAB" w14:textId="77777777" w:rsidR="002251F5" w:rsidRPr="002251F5" w:rsidRDefault="002251F5" w:rsidP="002251F5">
      <w:r w:rsidRPr="002251F5">
        <w:t>Zijn het alleen de diepe weerspiegelingen van de dingen,</w:t>
      </w:r>
    </w:p>
    <w:p w14:paraId="61D5437A" w14:textId="77777777" w:rsidR="002251F5" w:rsidRPr="002251F5" w:rsidRDefault="002251F5" w:rsidP="002251F5">
      <w:r w:rsidRPr="002251F5">
        <w:t>Van lelies, palmen en rozen</w:t>
      </w:r>
    </w:p>
    <w:p w14:paraId="4D8A90FC" w14:textId="77777777" w:rsidR="002251F5" w:rsidRPr="002251F5" w:rsidRDefault="002251F5" w:rsidP="002251F5">
      <w:r w:rsidRPr="002251F5">
        <w:t>Die nog huilen in de diepte van het water.</w:t>
      </w:r>
    </w:p>
    <w:p w14:paraId="57E90271" w14:textId="77777777" w:rsidR="002251F5" w:rsidRPr="002251F5" w:rsidRDefault="002251F5" w:rsidP="002251F5"/>
    <w:p w14:paraId="210F7C4C" w14:textId="77777777" w:rsidR="002251F5" w:rsidRPr="002251F5" w:rsidRDefault="002251F5" w:rsidP="002251F5">
      <w:r w:rsidRPr="002251F5">
        <w:t>De bloemen verliezen hun bladen  een voor een</w:t>
      </w:r>
    </w:p>
    <w:p w14:paraId="6A2041E1" w14:textId="77777777" w:rsidR="002251F5" w:rsidRPr="002251F5" w:rsidRDefault="002251F5" w:rsidP="002251F5">
      <w:r w:rsidRPr="002251F5">
        <w:t>Op de weerspiegeling van het uitspansel,</w:t>
      </w:r>
    </w:p>
    <w:p w14:paraId="728C3F82" w14:textId="77777777" w:rsidR="002251F5" w:rsidRPr="002251F5" w:rsidRDefault="002251F5" w:rsidP="002251F5">
      <w:r w:rsidRPr="002251F5">
        <w:t>Om dan voor altijd af te dalen</w:t>
      </w:r>
    </w:p>
    <w:p w14:paraId="096D5837" w14:textId="77777777" w:rsidR="002251F5" w:rsidRPr="002251F5" w:rsidRDefault="002251F5" w:rsidP="002251F5">
      <w:r w:rsidRPr="002251F5">
        <w:t>In het water van de droom  en in de maan.</w:t>
      </w:r>
    </w:p>
    <w:p w14:paraId="620C5616" w14:textId="77777777" w:rsidR="00977621" w:rsidRDefault="00977621" w:rsidP="00977621"/>
    <w:sectPr w:rsidR="0097762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6611" w14:textId="77777777" w:rsidR="00E412B0" w:rsidRDefault="00E412B0" w:rsidP="00643C5A">
      <w:r>
        <w:separator/>
      </w:r>
    </w:p>
  </w:endnote>
  <w:endnote w:type="continuationSeparator" w:id="0">
    <w:p w14:paraId="704D381A" w14:textId="77777777" w:rsidR="00E412B0" w:rsidRDefault="00E412B0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F622" w14:textId="77777777" w:rsidR="00E412B0" w:rsidRDefault="00E412B0" w:rsidP="00643C5A">
      <w:r>
        <w:separator/>
      </w:r>
    </w:p>
  </w:footnote>
  <w:footnote w:type="continuationSeparator" w:id="0">
    <w:p w14:paraId="4B71D6F5" w14:textId="77777777" w:rsidR="00E412B0" w:rsidRDefault="00E412B0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F8"/>
    <w:rsid w:val="002251F5"/>
    <w:rsid w:val="00262792"/>
    <w:rsid w:val="00264B54"/>
    <w:rsid w:val="002929F8"/>
    <w:rsid w:val="00465B3B"/>
    <w:rsid w:val="004E108E"/>
    <w:rsid w:val="00552300"/>
    <w:rsid w:val="00643C5A"/>
    <w:rsid w:val="00645252"/>
    <w:rsid w:val="006D3D74"/>
    <w:rsid w:val="0083569A"/>
    <w:rsid w:val="009157F7"/>
    <w:rsid w:val="00977621"/>
    <w:rsid w:val="00A82A0E"/>
    <w:rsid w:val="00A9204E"/>
    <w:rsid w:val="00AD502B"/>
    <w:rsid w:val="00B11627"/>
    <w:rsid w:val="00C35892"/>
    <w:rsid w:val="00E11EEC"/>
    <w:rsid w:val="00E412B0"/>
    <w:rsid w:val="00EC4072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D5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9F8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l.wikipedia.org/wiki/Albert_Wolff_(dirigent)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l.wikipedia.org/wiki/Konstantin_Stanislavski" TargetMode="External"/><Relationship Id="rId17" Type="http://schemas.openxmlformats.org/officeDocument/2006/relationships/hyperlink" Target="https://www.dbnl.org/tekst/bork001schr01_01/bork001schr01_01_0784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t3VEyyaw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uizer.be/kinderboeken-jeugdboeken/de-blauwe-voge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CQ4rkSykjn4" TargetMode="External"/><Relationship Id="rId10" Type="http://schemas.openxmlformats.org/officeDocument/2006/relationships/hyperlink" Target="http://arspoetica.e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heater.nl/pelleas-et-melisande-de-nationale-oper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%20Mostert\AppData\Local\Microsoft\Office\16.0\DTS\nl-NL%7b276C2A25-9803-4A6A-95C0-28A683758849%7d\%7bF8D10895-7007-492C-B9E5-112A96FD6B0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{F8D10895-7007-492C-B9E5-112A96FD6B0F}tf02786999.dotx</Template>
  <TotalTime>0</TotalTime>
  <Pages>2</Pages>
  <Words>413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2021-12-15T14:14:00Z</dcterms:created>
  <dcterms:modified xsi:type="dcterms:W3CDTF">2021-12-15T14:14:00Z</dcterms:modified>
</cp:coreProperties>
</file>