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D5B6" w14:textId="77777777" w:rsidR="00143FF0" w:rsidRDefault="00143FF0" w:rsidP="00143FF0">
      <w:pPr>
        <w:pStyle w:val="Geenafstand"/>
      </w:pPr>
    </w:p>
    <w:p w14:paraId="4EA45A94" w14:textId="77777777" w:rsidR="00143FF0" w:rsidRDefault="00143FF0" w:rsidP="00143FF0">
      <w:pPr>
        <w:pStyle w:val="Geenafstand"/>
      </w:pPr>
    </w:p>
    <w:p w14:paraId="66FF4E7C" w14:textId="77777777" w:rsidR="00143FF0" w:rsidRDefault="00143FF0" w:rsidP="00143FF0">
      <w:pPr>
        <w:pStyle w:val="Geenafstand"/>
      </w:pPr>
    </w:p>
    <w:p w14:paraId="3092C0A0" w14:textId="77777777" w:rsidR="00143FF0" w:rsidRDefault="00143FF0" w:rsidP="00143FF0">
      <w:pPr>
        <w:pStyle w:val="Geenafstand"/>
      </w:pPr>
    </w:p>
    <w:p w14:paraId="60A0E01E" w14:textId="6B72DCF0" w:rsidR="00143FF0" w:rsidRDefault="00143FF0" w:rsidP="00143FF0">
      <w:pPr>
        <w:pStyle w:val="Geenafstand"/>
      </w:pPr>
      <w:r>
        <w:t xml:space="preserve">Het Latijn was tot ver in de moderne tijd niet alleen  de taal van  de wetenschap, maar het werd ook in literair werk veel gebruikt. In Nederland waren de schrijvers van de zeventiende eeuw als Hooft en Huygens ook bekend door hun Latijnse gedichten. </w:t>
      </w:r>
      <w:hyperlink r:id="rId6" w:history="1">
        <w:r w:rsidRPr="00DA4181">
          <w:rPr>
            <w:rStyle w:val="Hyperlink"/>
          </w:rPr>
          <w:t>Janus Secundus</w:t>
        </w:r>
      </w:hyperlink>
      <w:r>
        <w:t xml:space="preserve"> (1511-1536) was in de eeuw ervoor beroemd geworden met zijn  gedichten gebundeld in “</w:t>
      </w:r>
      <w:proofErr w:type="spellStart"/>
      <w:r>
        <w:t>Basia</w:t>
      </w:r>
      <w:proofErr w:type="spellEnd"/>
      <w:r>
        <w:t>” (=kusjes).</w:t>
      </w:r>
    </w:p>
    <w:p w14:paraId="16C2DC08" w14:textId="77777777" w:rsidR="00143FF0" w:rsidRDefault="00143FF0" w:rsidP="00143FF0">
      <w:pPr>
        <w:pStyle w:val="Geenafstand"/>
      </w:pPr>
    </w:p>
    <w:p w14:paraId="4C7FDF6B" w14:textId="77777777" w:rsidR="00143FF0" w:rsidRDefault="00143FF0" w:rsidP="00143FF0">
      <w:pPr>
        <w:pStyle w:val="Geenafstand"/>
      </w:pPr>
      <w:r>
        <w:t xml:space="preserve">Uit de verzameling in het zgn. </w:t>
      </w:r>
      <w:proofErr w:type="spellStart"/>
      <w:r>
        <w:t>Benediktbeurer</w:t>
      </w:r>
      <w:proofErr w:type="spellEnd"/>
      <w:r>
        <w:t xml:space="preserve"> handschrift uit de dertiende eeuw is het onderstaand gedicht afkomstig. </w:t>
      </w:r>
    </w:p>
    <w:p w14:paraId="60AAF4C5" w14:textId="77777777" w:rsidR="00143FF0" w:rsidRDefault="00143FF0" w:rsidP="00143FF0">
      <w:pPr>
        <w:pStyle w:val="Geenafstand"/>
      </w:pPr>
      <w:r>
        <w:t>Deze verzameling is bekend geworden door de toonzetting (1937) van een deel</w:t>
      </w:r>
      <w:r>
        <w:rPr>
          <w:rStyle w:val="Voetnootmarkering"/>
        </w:rPr>
        <w:footnoteReference w:id="1"/>
      </w:r>
      <w:r>
        <w:t xml:space="preserve"> ervan door </w:t>
      </w:r>
      <w:hyperlink r:id="rId7" w:history="1">
        <w:r w:rsidRPr="00230C0D">
          <w:rPr>
            <w:rStyle w:val="Hyperlink"/>
          </w:rPr>
          <w:t xml:space="preserve">Carl </w:t>
        </w:r>
        <w:proofErr w:type="spellStart"/>
        <w:r w:rsidRPr="00230C0D">
          <w:rPr>
            <w:rStyle w:val="Hyperlink"/>
          </w:rPr>
          <w:t>Orff</w:t>
        </w:r>
        <w:proofErr w:type="spellEnd"/>
      </w:hyperlink>
      <w:r>
        <w:t xml:space="preserve"> (1895-1982, verwijzing naar Duits/ Engelse site) onder de titel “</w:t>
      </w:r>
      <w:proofErr w:type="spellStart"/>
      <w:r>
        <w:t>Carmina</w:t>
      </w:r>
      <w:proofErr w:type="spellEnd"/>
      <w:r>
        <w:t xml:space="preserve"> </w:t>
      </w:r>
      <w:proofErr w:type="spellStart"/>
      <w:r>
        <w:t>Burana</w:t>
      </w:r>
      <w:proofErr w:type="spellEnd"/>
      <w:r>
        <w:t>”</w:t>
      </w:r>
      <w:r>
        <w:rPr>
          <w:rStyle w:val="Voetnootmarkering"/>
        </w:rPr>
        <w:footnoteReference w:id="2"/>
      </w:r>
    </w:p>
    <w:p w14:paraId="197D0ECC" w14:textId="77777777" w:rsidR="00143FF0" w:rsidRDefault="00143FF0" w:rsidP="00143FF0">
      <w:pPr>
        <w:pStyle w:val="Geenafstand"/>
      </w:pPr>
      <w:r>
        <w:t xml:space="preserve">De originele middeleeuwse muziek was in de tijd van </w:t>
      </w:r>
      <w:proofErr w:type="spellStart"/>
      <w:r>
        <w:t>Orff</w:t>
      </w:r>
      <w:proofErr w:type="spellEnd"/>
      <w:r>
        <w:t xml:space="preserve"> niet bekend, later is er wel een poging tot reconstructie gedaan.</w:t>
      </w:r>
    </w:p>
    <w:p w14:paraId="6DAD6ACB" w14:textId="77777777" w:rsidR="00143FF0" w:rsidRDefault="00143FF0" w:rsidP="00143FF0">
      <w:pPr>
        <w:pStyle w:val="Geenafstand"/>
      </w:pPr>
      <w:r>
        <w:t>De middeleeuwse liederen</w:t>
      </w:r>
      <w:r>
        <w:rPr>
          <w:rStyle w:val="Voetnootmarkering"/>
        </w:rPr>
        <w:footnoteReference w:id="3"/>
      </w:r>
      <w:r>
        <w:t xml:space="preserve"> werden wel toegeschreven aan rondtrekkende studenten maar gezien de kwaliteit van zowel de inhoud als de vorm gaat men nu uit van een wat minder romantisch beeld. Het zou eerder gaan om werk van gevestigde lieden als geestelijken, rechtsgeleerden en artsen met een terugblik op hun onbezorgde studententijd.</w:t>
      </w:r>
    </w:p>
    <w:p w14:paraId="30E6E0EA" w14:textId="77777777" w:rsidR="00143FF0" w:rsidRDefault="00143FF0" w:rsidP="00143FF0">
      <w:pPr>
        <w:pStyle w:val="Geenafstand"/>
      </w:pPr>
      <w:r>
        <w:t>Het hier gegeven gedicht is daarvan een goed voorbeeld.</w:t>
      </w:r>
    </w:p>
    <w:p w14:paraId="244F2B87" w14:textId="77777777" w:rsidR="00143FF0" w:rsidRDefault="00143FF0" w:rsidP="00143FF0">
      <w:pPr>
        <w:pStyle w:val="Geenafstand"/>
      </w:pPr>
      <w:proofErr w:type="spellStart"/>
      <w:r>
        <w:t>Orff</w:t>
      </w:r>
      <w:proofErr w:type="spellEnd"/>
      <w:r>
        <w:t xml:space="preserve"> heeft opgenomen in zijn selectie, </w:t>
      </w:r>
      <w:hyperlink r:id="rId8" w:history="1">
        <w:r w:rsidRPr="00B2673B">
          <w:rPr>
            <w:rStyle w:val="Hyperlink"/>
          </w:rPr>
          <w:t>hier</w:t>
        </w:r>
      </w:hyperlink>
      <w:r>
        <w:t xml:space="preserve"> een uitvoering onder leiding van </w:t>
      </w:r>
      <w:proofErr w:type="spellStart"/>
      <w:r>
        <w:t>Muti</w:t>
      </w:r>
      <w:proofErr w:type="spellEnd"/>
      <w:r>
        <w:t xml:space="preserve">. Voor een selectie uit de </w:t>
      </w:r>
      <w:proofErr w:type="spellStart"/>
      <w:r>
        <w:t>Carmina</w:t>
      </w:r>
      <w:proofErr w:type="spellEnd"/>
      <w:r>
        <w:t xml:space="preserve"> heeft de </w:t>
      </w:r>
      <w:hyperlink r:id="rId9" w:history="1">
        <w:r w:rsidRPr="00002521">
          <w:rPr>
            <w:rStyle w:val="Hyperlink"/>
          </w:rPr>
          <w:t xml:space="preserve">New London </w:t>
        </w:r>
        <w:proofErr w:type="spellStart"/>
        <w:r w:rsidRPr="00002521">
          <w:rPr>
            <w:rStyle w:val="Hyperlink"/>
          </w:rPr>
          <w:t>Consort</w:t>
        </w:r>
        <w:proofErr w:type="spellEnd"/>
      </w:hyperlink>
      <w:r>
        <w:t xml:space="preserve"> een reconstructie van de middeleeuwse muziek gemaakt.</w:t>
      </w:r>
    </w:p>
    <w:p w14:paraId="0C45AE91" w14:textId="77777777" w:rsidR="00143FF0" w:rsidRDefault="00143FF0" w:rsidP="00143FF0">
      <w:pPr>
        <w:pStyle w:val="Geenafstand"/>
      </w:pPr>
    </w:p>
    <w:p w14:paraId="68469FF4" w14:textId="77777777" w:rsidR="00143FF0" w:rsidRDefault="00143FF0" w:rsidP="00143FF0">
      <w:pPr>
        <w:pStyle w:val="Geenafstand"/>
      </w:pPr>
      <w:r>
        <w:t>De tekst van het gedicht, met eigen vertaling, is uit de tweetalige editie (Latijn/ Duits) in de serie “</w:t>
      </w:r>
      <w:proofErr w:type="spellStart"/>
      <w:r>
        <w:t>dtv</w:t>
      </w:r>
      <w:proofErr w:type="spellEnd"/>
      <w:r>
        <w:t xml:space="preserve"> </w:t>
      </w:r>
      <w:proofErr w:type="spellStart"/>
      <w:r>
        <w:t>weltliteratur</w:t>
      </w:r>
      <w:proofErr w:type="spellEnd"/>
      <w:r>
        <w:t>”, 1979.</w:t>
      </w:r>
    </w:p>
    <w:p w14:paraId="27DB0D94" w14:textId="08F48116" w:rsidR="0003475B" w:rsidRDefault="0003475B" w:rsidP="00143FF0">
      <w:pPr>
        <w:pStyle w:val="Geenafstand"/>
      </w:pPr>
    </w:p>
    <w:p w14:paraId="2708DCFF" w14:textId="1A12D85D" w:rsidR="00143FF0" w:rsidRDefault="00143FF0" w:rsidP="00143FF0">
      <w:pPr>
        <w:pStyle w:val="Geenafstand"/>
      </w:pPr>
    </w:p>
    <w:p w14:paraId="60032453" w14:textId="6FAF38BC" w:rsidR="00143FF0" w:rsidRDefault="00143FF0" w:rsidP="00143FF0">
      <w:pPr>
        <w:pStyle w:val="Geenafstand"/>
      </w:pPr>
      <w:r>
        <w:rPr>
          <w:noProof/>
        </w:rPr>
        <w:lastRenderedPageBreak/>
        <w:drawing>
          <wp:inline distT="0" distB="0" distL="0" distR="0" wp14:anchorId="4ED40498" wp14:editId="687E9DC6">
            <wp:extent cx="2712720" cy="320802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2720" cy="3208020"/>
                    </a:xfrm>
                    <a:prstGeom prst="rect">
                      <a:avLst/>
                    </a:prstGeom>
                    <a:noFill/>
                    <a:ln>
                      <a:noFill/>
                    </a:ln>
                  </pic:spPr>
                </pic:pic>
              </a:graphicData>
            </a:graphic>
          </wp:inline>
        </w:drawing>
      </w:r>
    </w:p>
    <w:p w14:paraId="30206EEC" w14:textId="5E8A0134" w:rsidR="00143FF0" w:rsidRDefault="00143FF0" w:rsidP="00143FF0">
      <w:pPr>
        <w:pStyle w:val="Geenafstand"/>
      </w:pPr>
    </w:p>
    <w:p w14:paraId="6F5D11B0" w14:textId="607C790F" w:rsidR="00143FF0" w:rsidRDefault="00143FF0" w:rsidP="00143FF0">
      <w:pPr>
        <w:pStyle w:val="Geenafstand"/>
      </w:pPr>
    </w:p>
    <w:p w14:paraId="2C37DE67" w14:textId="77777777" w:rsidR="00143FF0" w:rsidRDefault="00143FF0" w:rsidP="00143FF0">
      <w:pPr>
        <w:pStyle w:val="Geenafstand"/>
        <w:rPr>
          <w:color w:val="333333"/>
          <w:sz w:val="21"/>
          <w:szCs w:val="21"/>
          <w:shd w:val="clear" w:color="auto" w:fill="FFFFFF"/>
        </w:rPr>
      </w:pPr>
      <w:r>
        <w:rPr>
          <w:color w:val="333333"/>
          <w:sz w:val="21"/>
          <w:szCs w:val="21"/>
          <w:shd w:val="clear" w:color="auto" w:fill="FFFFFF"/>
        </w:rPr>
        <w:t xml:space="preserve">Ik ben de abt van </w:t>
      </w:r>
      <w:proofErr w:type="spellStart"/>
      <w:r>
        <w:rPr>
          <w:color w:val="333333"/>
          <w:sz w:val="21"/>
          <w:szCs w:val="21"/>
          <w:shd w:val="clear" w:color="auto" w:fill="FFFFFF"/>
        </w:rPr>
        <w:t>Kokanje</w:t>
      </w:r>
      <w:proofErr w:type="spellEnd"/>
      <w:r>
        <w:rPr>
          <w:rStyle w:val="Voetnootmarkering"/>
          <w:color w:val="333333"/>
          <w:sz w:val="21"/>
          <w:szCs w:val="21"/>
          <w:shd w:val="clear" w:color="auto" w:fill="FFFFFF"/>
        </w:rPr>
        <w:footnoteRef/>
      </w:r>
    </w:p>
    <w:p w14:paraId="223D127D" w14:textId="765BDBC6" w:rsidR="00143FF0" w:rsidRDefault="00143FF0" w:rsidP="00143FF0">
      <w:pPr>
        <w:pStyle w:val="Geenafstand"/>
      </w:pPr>
      <w:r>
        <w:rPr>
          <w:color w:val="333333"/>
          <w:sz w:val="21"/>
          <w:szCs w:val="21"/>
          <w:shd w:val="clear" w:color="auto" w:fill="FFFFFF"/>
        </w:rPr>
        <w:t>en mijn gezelschap zijn de drinkers,</w:t>
      </w:r>
      <w:r>
        <w:rPr>
          <w:color w:val="333333"/>
          <w:sz w:val="21"/>
          <w:szCs w:val="21"/>
        </w:rPr>
        <w:br/>
      </w:r>
      <w:r>
        <w:rPr>
          <w:color w:val="333333"/>
          <w:sz w:val="21"/>
          <w:szCs w:val="21"/>
          <w:shd w:val="clear" w:color="auto" w:fill="FFFFFF"/>
        </w:rPr>
        <w:t xml:space="preserve">en mijn verlangen is bij de orde van </w:t>
      </w:r>
      <w:proofErr w:type="spellStart"/>
      <w:r>
        <w:rPr>
          <w:color w:val="333333"/>
          <w:sz w:val="21"/>
          <w:szCs w:val="21"/>
          <w:shd w:val="clear" w:color="auto" w:fill="FFFFFF"/>
        </w:rPr>
        <w:t>Decius</w:t>
      </w:r>
      <w:proofErr w:type="spellEnd"/>
      <w:r>
        <w:rPr>
          <w:rStyle w:val="Voetnootmarkering"/>
          <w:color w:val="333333"/>
          <w:sz w:val="21"/>
          <w:szCs w:val="21"/>
          <w:shd w:val="clear" w:color="auto" w:fill="FFFFFF"/>
        </w:rPr>
        <w:footnoteRef/>
      </w:r>
      <w:r>
        <w:rPr>
          <w:color w:val="333333"/>
          <w:sz w:val="21"/>
          <w:szCs w:val="21"/>
          <w:shd w:val="clear" w:color="auto" w:fill="FFFFFF"/>
        </w:rPr>
        <w:t>,</w:t>
      </w:r>
      <w:r>
        <w:rPr>
          <w:color w:val="333333"/>
          <w:sz w:val="21"/>
          <w:szCs w:val="21"/>
        </w:rPr>
        <w:br/>
      </w:r>
      <w:r>
        <w:rPr>
          <w:color w:val="333333"/>
          <w:sz w:val="21"/>
          <w:szCs w:val="21"/>
          <w:shd w:val="clear" w:color="auto" w:fill="FFFFFF"/>
        </w:rPr>
        <w:t>en wie mij 's ochtends in de kroeg opzoekt</w:t>
      </w:r>
      <w:r>
        <w:rPr>
          <w:color w:val="333333"/>
          <w:sz w:val="21"/>
          <w:szCs w:val="21"/>
        </w:rPr>
        <w:br/>
      </w:r>
      <w:r>
        <w:rPr>
          <w:color w:val="333333"/>
          <w:sz w:val="21"/>
          <w:szCs w:val="21"/>
          <w:shd w:val="clear" w:color="auto" w:fill="FFFFFF"/>
        </w:rPr>
        <w:t>zal na de vespers</w:t>
      </w:r>
      <w:r>
        <w:rPr>
          <w:rStyle w:val="Voetnootmarkering"/>
          <w:color w:val="333333"/>
          <w:sz w:val="21"/>
          <w:szCs w:val="21"/>
          <w:shd w:val="clear" w:color="auto" w:fill="FFFFFF"/>
        </w:rPr>
        <w:footnoteRef/>
      </w:r>
      <w:r>
        <w:rPr>
          <w:color w:val="333333"/>
          <w:sz w:val="21"/>
          <w:szCs w:val="21"/>
          <w:shd w:val="clear" w:color="auto" w:fill="FFFFFF"/>
        </w:rPr>
        <w:t xml:space="preserve"> naakt naar buiten gaan</w:t>
      </w:r>
      <w:r>
        <w:rPr>
          <w:color w:val="333333"/>
          <w:sz w:val="21"/>
          <w:szCs w:val="21"/>
        </w:rPr>
        <w:br/>
      </w:r>
      <w:r>
        <w:rPr>
          <w:color w:val="333333"/>
          <w:sz w:val="21"/>
          <w:szCs w:val="21"/>
          <w:shd w:val="clear" w:color="auto" w:fill="FFFFFF"/>
        </w:rPr>
        <w:t>en zo, ontdaan van zijn kleding, zal hij schreeuwen:</w:t>
      </w:r>
      <w:r>
        <w:rPr>
          <w:color w:val="333333"/>
          <w:sz w:val="21"/>
          <w:szCs w:val="21"/>
        </w:rPr>
        <w:br/>
      </w:r>
      <w:r>
        <w:rPr>
          <w:color w:val="333333"/>
          <w:sz w:val="21"/>
          <w:szCs w:val="21"/>
        </w:rPr>
        <w:br/>
      </w:r>
      <w:proofErr w:type="spellStart"/>
      <w:r>
        <w:rPr>
          <w:color w:val="333333"/>
          <w:sz w:val="21"/>
          <w:szCs w:val="21"/>
          <w:shd w:val="clear" w:color="auto" w:fill="FFFFFF"/>
        </w:rPr>
        <w:t>Wafna</w:t>
      </w:r>
      <w:proofErr w:type="spellEnd"/>
      <w:r>
        <w:rPr>
          <w:color w:val="333333"/>
          <w:sz w:val="21"/>
          <w:szCs w:val="21"/>
          <w:shd w:val="clear" w:color="auto" w:fill="FFFFFF"/>
        </w:rPr>
        <w:t xml:space="preserve">! </w:t>
      </w:r>
      <w:proofErr w:type="spellStart"/>
      <w:r>
        <w:rPr>
          <w:color w:val="333333"/>
          <w:sz w:val="21"/>
          <w:szCs w:val="21"/>
          <w:shd w:val="clear" w:color="auto" w:fill="FFFFFF"/>
        </w:rPr>
        <w:t>Wafna</w:t>
      </w:r>
      <w:proofErr w:type="spellEnd"/>
      <w:r>
        <w:rPr>
          <w:color w:val="333333"/>
          <w:sz w:val="21"/>
          <w:szCs w:val="21"/>
          <w:shd w:val="clear" w:color="auto" w:fill="FFFFFF"/>
        </w:rPr>
        <w:t>!</w:t>
      </w:r>
      <w:r>
        <w:rPr>
          <w:rStyle w:val="Voetnootmarkering"/>
          <w:color w:val="333333"/>
          <w:sz w:val="21"/>
          <w:szCs w:val="21"/>
          <w:shd w:val="clear" w:color="auto" w:fill="FFFFFF"/>
        </w:rPr>
        <w:footnoteRef/>
      </w:r>
      <w:r>
        <w:rPr>
          <w:color w:val="333333"/>
          <w:sz w:val="21"/>
          <w:szCs w:val="21"/>
        </w:rPr>
        <w:br/>
      </w:r>
      <w:r>
        <w:rPr>
          <w:color w:val="333333"/>
          <w:sz w:val="21"/>
          <w:szCs w:val="21"/>
          <w:shd w:val="clear" w:color="auto" w:fill="FFFFFF"/>
        </w:rPr>
        <w:t xml:space="preserve">Wat heb je gedaan, </w:t>
      </w:r>
      <w:proofErr w:type="spellStart"/>
      <w:r>
        <w:rPr>
          <w:color w:val="333333"/>
          <w:sz w:val="21"/>
          <w:szCs w:val="21"/>
          <w:shd w:val="clear" w:color="auto" w:fill="FFFFFF"/>
        </w:rPr>
        <w:t>allerschandelijkst</w:t>
      </w:r>
      <w:proofErr w:type="spellEnd"/>
      <w:r>
        <w:rPr>
          <w:color w:val="333333"/>
          <w:sz w:val="21"/>
          <w:szCs w:val="21"/>
          <w:shd w:val="clear" w:color="auto" w:fill="FFFFFF"/>
        </w:rPr>
        <w:t xml:space="preserve"> lot?</w:t>
      </w:r>
      <w:r>
        <w:rPr>
          <w:color w:val="333333"/>
          <w:sz w:val="21"/>
          <w:szCs w:val="21"/>
        </w:rPr>
        <w:br/>
      </w:r>
      <w:r>
        <w:rPr>
          <w:color w:val="333333"/>
          <w:sz w:val="21"/>
          <w:szCs w:val="21"/>
          <w:shd w:val="clear" w:color="auto" w:fill="FFFFFF"/>
        </w:rPr>
        <w:t>Je hebt ons leven alle vreugde</w:t>
      </w:r>
      <w:r>
        <w:rPr>
          <w:color w:val="333333"/>
          <w:sz w:val="21"/>
          <w:szCs w:val="21"/>
        </w:rPr>
        <w:br/>
      </w:r>
      <w:r>
        <w:rPr>
          <w:color w:val="333333"/>
          <w:sz w:val="21"/>
          <w:szCs w:val="21"/>
          <w:shd w:val="clear" w:color="auto" w:fill="FFFFFF"/>
        </w:rPr>
        <w:t>ontnomen!</w:t>
      </w:r>
    </w:p>
    <w:sectPr w:rsidR="00143F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6B6D" w14:textId="77777777" w:rsidR="00143FF0" w:rsidRDefault="00143FF0" w:rsidP="00143FF0">
      <w:pPr>
        <w:spacing w:after="0" w:line="240" w:lineRule="auto"/>
      </w:pPr>
      <w:r>
        <w:separator/>
      </w:r>
    </w:p>
  </w:endnote>
  <w:endnote w:type="continuationSeparator" w:id="0">
    <w:p w14:paraId="410C6B6E" w14:textId="77777777" w:rsidR="00143FF0" w:rsidRDefault="00143FF0" w:rsidP="0014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CEF5B" w14:textId="77777777" w:rsidR="00143FF0" w:rsidRDefault="00143FF0" w:rsidP="00143FF0">
      <w:pPr>
        <w:spacing w:after="0" w:line="240" w:lineRule="auto"/>
      </w:pPr>
      <w:r>
        <w:separator/>
      </w:r>
    </w:p>
  </w:footnote>
  <w:footnote w:type="continuationSeparator" w:id="0">
    <w:p w14:paraId="68A5D5C8" w14:textId="77777777" w:rsidR="00143FF0" w:rsidRDefault="00143FF0" w:rsidP="00143FF0">
      <w:pPr>
        <w:spacing w:after="0" w:line="240" w:lineRule="auto"/>
      </w:pPr>
      <w:r>
        <w:continuationSeparator/>
      </w:r>
    </w:p>
  </w:footnote>
  <w:footnote w:id="1">
    <w:p w14:paraId="78734514" w14:textId="77777777" w:rsidR="00143FF0" w:rsidRDefault="00143FF0" w:rsidP="00143FF0">
      <w:pPr>
        <w:pStyle w:val="Voetnoottekst"/>
      </w:pPr>
      <w:r>
        <w:rPr>
          <w:rStyle w:val="Voetnootmarkering"/>
        </w:rPr>
        <w:footnoteRef/>
      </w:r>
      <w:r>
        <w:t xml:space="preserve"> Enkele tientallen van de honderden in het handschrift.</w:t>
      </w:r>
    </w:p>
  </w:footnote>
  <w:footnote w:id="2">
    <w:p w14:paraId="792E109D" w14:textId="77777777" w:rsidR="00143FF0" w:rsidRDefault="00143FF0" w:rsidP="00143FF0">
      <w:pPr>
        <w:pStyle w:val="Voetnoottekst"/>
      </w:pPr>
      <w:r>
        <w:rPr>
          <w:rStyle w:val="Voetnootmarkering"/>
        </w:rPr>
        <w:footnoteRef/>
      </w:r>
      <w:r>
        <w:t xml:space="preserve"> Liederen uit (Benedikt)</w:t>
      </w:r>
      <w:proofErr w:type="spellStart"/>
      <w:r>
        <w:t>beuern</w:t>
      </w:r>
      <w:proofErr w:type="spellEnd"/>
      <w:r>
        <w:t>, Beieren</w:t>
      </w:r>
    </w:p>
  </w:footnote>
  <w:footnote w:id="3">
    <w:p w14:paraId="77405D14" w14:textId="6B45EB03" w:rsidR="00143FF0" w:rsidRDefault="00143FF0" w:rsidP="00143FF0">
      <w:pPr>
        <w:pStyle w:val="Voetnoottekst"/>
      </w:pPr>
      <w:r>
        <w:rPr>
          <w:rStyle w:val="Voetnootmarkering"/>
        </w:rPr>
        <w:footnoteRef/>
      </w:r>
      <w:r>
        <w:t xml:space="preserve"> Met als onderwerpen zowel moreel- kritische onderwerpen als ook het geestelijk drama, maar vooral liefde, het spel en de drank.</w:t>
      </w:r>
    </w:p>
    <w:p w14:paraId="7455CE8B" w14:textId="1AE19F76" w:rsidR="00143FF0" w:rsidRDefault="00143FF0" w:rsidP="00143FF0">
      <w:pPr>
        <w:pStyle w:val="Voetnoottekst"/>
      </w:pPr>
    </w:p>
    <w:p w14:paraId="5CAF3A2C" w14:textId="49578EB0" w:rsidR="00143FF0" w:rsidRDefault="00143FF0" w:rsidP="00143FF0">
      <w:pPr>
        <w:pStyle w:val="Voetnoottekst"/>
      </w:pPr>
    </w:p>
    <w:p w14:paraId="3688B8A6" w14:textId="0F23E906" w:rsidR="00143FF0" w:rsidRDefault="00143FF0" w:rsidP="00143FF0">
      <w:pPr>
        <w:pStyle w:val="Geenafstand"/>
      </w:pPr>
      <w:r>
        <w:rPr>
          <w:color w:val="333333"/>
          <w:sz w:val="21"/>
          <w:szCs w:val="21"/>
        </w:rPr>
        <w:br/>
      </w:r>
    </w:p>
    <w:p w14:paraId="3F09D493" w14:textId="77777777" w:rsidR="00143FF0" w:rsidRDefault="00143FF0" w:rsidP="00143FF0">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F0"/>
    <w:rsid w:val="0003475B"/>
    <w:rsid w:val="00143F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4A6D"/>
  <w15:chartTrackingRefBased/>
  <w15:docId w15:val="{77FEC6E6-7621-44F4-A2E8-ED525FE2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43FF0"/>
    <w:pPr>
      <w:spacing w:after="0" w:line="240" w:lineRule="auto"/>
    </w:pPr>
  </w:style>
  <w:style w:type="character" w:styleId="Hyperlink">
    <w:name w:val="Hyperlink"/>
    <w:basedOn w:val="Standaardalinea-lettertype"/>
    <w:uiPriority w:val="99"/>
    <w:unhideWhenUsed/>
    <w:rsid w:val="00143FF0"/>
    <w:rPr>
      <w:color w:val="0563C1" w:themeColor="hyperlink"/>
      <w:u w:val="single"/>
    </w:rPr>
  </w:style>
  <w:style w:type="paragraph" w:styleId="Voetnoottekst">
    <w:name w:val="footnote text"/>
    <w:basedOn w:val="Standaard"/>
    <w:link w:val="VoetnoottekstChar"/>
    <w:uiPriority w:val="99"/>
    <w:semiHidden/>
    <w:unhideWhenUsed/>
    <w:rsid w:val="00143FF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43FF0"/>
    <w:rPr>
      <w:sz w:val="20"/>
      <w:szCs w:val="20"/>
    </w:rPr>
  </w:style>
  <w:style w:type="character" w:styleId="Voetnootmarkering">
    <w:name w:val="footnote reference"/>
    <w:basedOn w:val="Standaardalinea-lettertype"/>
    <w:uiPriority w:val="99"/>
    <w:semiHidden/>
    <w:unhideWhenUsed/>
    <w:rsid w:val="00143F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DVjkCr80l4" TargetMode="External"/><Relationship Id="rId3" Type="http://schemas.openxmlformats.org/officeDocument/2006/relationships/webSettings" Target="webSettings.xml"/><Relationship Id="rId7" Type="http://schemas.openxmlformats.org/officeDocument/2006/relationships/hyperlink" Target="https://www.orff.de/institutionen/carl-orff-stiftu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bnl.org/auteurs/auteur.php?id=secu00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s://www.youtube.com/watch?v=f0EO63vO8i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327</Words>
  <Characters>1803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2022-03-18T16:05:00Z</dcterms:created>
  <dcterms:modified xsi:type="dcterms:W3CDTF">2022-03-18T16:10:00Z</dcterms:modified>
</cp:coreProperties>
</file>