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4ED1" w14:textId="77777777" w:rsidR="00590092" w:rsidRDefault="00590092" w:rsidP="00590092">
      <w:pPr>
        <w:pStyle w:val="Geenafstand"/>
      </w:pPr>
      <w:r>
        <w:t xml:space="preserve">In het Nederlands taalgebied niet erg bekend, maar in zijn vaderland vaak voorgedragen en geciteerd. </w:t>
      </w:r>
      <w:r w:rsidRPr="00EE4748">
        <w:t xml:space="preserve">A.E. </w:t>
      </w:r>
      <w:proofErr w:type="spellStart"/>
      <w:r w:rsidRPr="00EE4748">
        <w:t>Housman</w:t>
      </w:r>
      <w:proofErr w:type="spellEnd"/>
      <w:r w:rsidRPr="00EE4748">
        <w:t xml:space="preserve"> (1859-1936) was classicus</w:t>
      </w:r>
      <w:r>
        <w:rPr>
          <w:rStyle w:val="Voetnootmarkering"/>
          <w:lang w:val="en-GB"/>
        </w:rPr>
        <w:footnoteReference w:id="1"/>
      </w:r>
      <w:r w:rsidRPr="00EE4748">
        <w:t xml:space="preserve"> en van de literaire w</w:t>
      </w:r>
      <w:r>
        <w:t>ereld hield hij zich verre.</w:t>
      </w:r>
    </w:p>
    <w:p w14:paraId="78B79E89" w14:textId="77777777" w:rsidR="00590092" w:rsidRDefault="00590092" w:rsidP="00590092">
      <w:pPr>
        <w:pStyle w:val="Geenafstand"/>
      </w:pPr>
      <w:r>
        <w:t>Zijn gedichten zijn toegankelijk en lyrisch met duidelijke verwijzingen naar Britse en Schotse volksgedichten</w:t>
      </w:r>
      <w:r>
        <w:rPr>
          <w:rStyle w:val="Voetnootmarkering"/>
        </w:rPr>
        <w:footnoteReference w:id="2"/>
      </w:r>
      <w:r>
        <w:t xml:space="preserve">. Een bekende verzameling is “A </w:t>
      </w:r>
      <w:proofErr w:type="spellStart"/>
      <w:r>
        <w:t>Shropshire</w:t>
      </w:r>
      <w:proofErr w:type="spellEnd"/>
      <w:r>
        <w:t xml:space="preserve"> </w:t>
      </w:r>
      <w:proofErr w:type="spellStart"/>
      <w:r>
        <w:t>Lad</w:t>
      </w:r>
      <w:proofErr w:type="spellEnd"/>
      <w:r>
        <w:t>” (1896), met diverse thema’s: het vaderland en zijn oorlogen, vriendschap, dood en liefde om een paar te noemen.</w:t>
      </w:r>
    </w:p>
    <w:p w14:paraId="3749DC37" w14:textId="77777777" w:rsidR="00590092" w:rsidRDefault="00590092" w:rsidP="00590092">
      <w:pPr>
        <w:pStyle w:val="Geenafstand"/>
      </w:pPr>
      <w:r w:rsidRPr="00F22C04">
        <w:t xml:space="preserve">Zijn gedichten zijn vaak op muziek </w:t>
      </w:r>
      <w:r>
        <w:t>gezet, het onder gegeven gedicht</w:t>
      </w:r>
      <w:r w:rsidRPr="00F22C04">
        <w:t xml:space="preserve"> </w:t>
      </w:r>
      <w:r>
        <w:t xml:space="preserve">bijvoorbeeld door </w:t>
      </w:r>
      <w:r w:rsidRPr="00F22C04">
        <w:t xml:space="preserve">George Butterworth </w:t>
      </w:r>
      <w:r>
        <w:rPr>
          <w:rStyle w:val="Voetnootmarkering"/>
        </w:rPr>
        <w:footnoteReference w:id="3"/>
      </w:r>
      <w:r>
        <w:t xml:space="preserve"> (</w:t>
      </w:r>
      <w:hyperlink r:id="rId6" w:history="1">
        <w:r w:rsidRPr="00F22C04">
          <w:rPr>
            <w:rStyle w:val="Hyperlink"/>
          </w:rPr>
          <w:t>hier</w:t>
        </w:r>
      </w:hyperlink>
      <w:r>
        <w:t xml:space="preserve"> een uitvoering ervan).</w:t>
      </w:r>
    </w:p>
    <w:p w14:paraId="2791F9EE" w14:textId="77777777" w:rsidR="00590092" w:rsidRDefault="00590092" w:rsidP="00590092">
      <w:pPr>
        <w:pStyle w:val="Geenafstand"/>
      </w:pPr>
      <w:r>
        <w:t xml:space="preserve">Zoals gezegd wordt zijn werk vaak aangehaald. Zo ook in Engelse televisieseries zoals </w:t>
      </w:r>
      <w:hyperlink r:id="rId7" w:history="1">
        <w:r w:rsidRPr="00A010C0">
          <w:rPr>
            <w:rStyle w:val="Hyperlink"/>
          </w:rPr>
          <w:t>hier</w:t>
        </w:r>
      </w:hyperlink>
      <w:r>
        <w:t xml:space="preserve"> geïllustreerd.</w:t>
      </w:r>
    </w:p>
    <w:p w14:paraId="262DF209" w14:textId="77777777" w:rsidR="00590092" w:rsidRDefault="00590092" w:rsidP="00590092">
      <w:pPr>
        <w:pStyle w:val="Geenafstand"/>
      </w:pPr>
    </w:p>
    <w:p w14:paraId="4BAAFD30" w14:textId="77777777" w:rsidR="00590092" w:rsidRDefault="00590092" w:rsidP="00590092">
      <w:pPr>
        <w:pStyle w:val="Geenafstand"/>
      </w:pPr>
      <w:r>
        <w:t xml:space="preserve">Het gedicht is een berijmde tegeltjes wijsheid, maar zoals meestal bij dit soort wijsheden, toch waar, over de liefde en de onbezonnenheid van de jeugd. </w:t>
      </w:r>
    </w:p>
    <w:p w14:paraId="79C003EF" w14:textId="77777777" w:rsidR="00590092" w:rsidRPr="00F22C04" w:rsidRDefault="00590092" w:rsidP="00590092">
      <w:pPr>
        <w:pStyle w:val="Geenafstand"/>
      </w:pPr>
      <w:r>
        <w:t>Het is (met eigen vertaling) het dertiende gedicht uit bovengenoemde verzameling, hier ontleend aan “</w:t>
      </w:r>
      <w:proofErr w:type="spellStart"/>
      <w:r>
        <w:t>Collected</w:t>
      </w:r>
      <w:proofErr w:type="spellEnd"/>
      <w:r>
        <w:t xml:space="preserve"> Poems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Prose</w:t>
      </w:r>
      <w:proofErr w:type="spellEnd"/>
      <w:r>
        <w:t>”(ed. Ricks, 1988).</w:t>
      </w:r>
    </w:p>
    <w:p w14:paraId="5515A628" w14:textId="637423D5" w:rsidR="008B1A79" w:rsidRDefault="008B1A79" w:rsidP="00590092">
      <w:pPr>
        <w:pStyle w:val="Geenafstand"/>
      </w:pPr>
    </w:p>
    <w:p w14:paraId="798F7B9E" w14:textId="1086430E" w:rsidR="00590092" w:rsidRDefault="00590092" w:rsidP="00590092">
      <w:pPr>
        <w:pStyle w:val="Geenafstand"/>
      </w:pPr>
    </w:p>
    <w:p w14:paraId="09C71DDF" w14:textId="53BF88AB" w:rsidR="00590092" w:rsidRDefault="00590092" w:rsidP="00590092">
      <w:pPr>
        <w:pStyle w:val="Geenafstand"/>
      </w:pPr>
      <w:r>
        <w:rPr>
          <w:noProof/>
        </w:rPr>
        <w:lastRenderedPageBreak/>
        <w:drawing>
          <wp:inline distT="0" distB="0" distL="0" distR="0" wp14:anchorId="1428A080" wp14:editId="4615F75D">
            <wp:extent cx="3048000" cy="5844540"/>
            <wp:effectExtent l="0" t="0" r="0" b="381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84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9593F" w14:textId="2FE19E01" w:rsidR="00590092" w:rsidRDefault="00590092" w:rsidP="00590092">
      <w:pPr>
        <w:pStyle w:val="Geenafstand"/>
      </w:pPr>
    </w:p>
    <w:p w14:paraId="7D775737" w14:textId="6659C46D" w:rsidR="00590092" w:rsidRDefault="00590092" w:rsidP="00590092">
      <w:pPr>
        <w:pStyle w:val="Geenafstand"/>
      </w:pPr>
    </w:p>
    <w:p w14:paraId="1CD175B9" w14:textId="2A9DF1CE" w:rsidR="00590092" w:rsidRDefault="00590092" w:rsidP="00590092">
      <w:pPr>
        <w:pStyle w:val="Geenafstand"/>
      </w:pPr>
    </w:p>
    <w:p w14:paraId="08523D23" w14:textId="56001E43" w:rsidR="00590092" w:rsidRDefault="00590092" w:rsidP="00590092">
      <w:pPr>
        <w:pStyle w:val="Geenafstand"/>
      </w:pPr>
    </w:p>
    <w:p w14:paraId="5D95D32B" w14:textId="1FB2F8A1" w:rsidR="00590092" w:rsidRPr="00590092" w:rsidRDefault="00590092" w:rsidP="00590092">
      <w:pPr>
        <w:pStyle w:val="Geenafstand"/>
        <w:rPr>
          <w:b/>
          <w:bCs/>
        </w:rPr>
      </w:pPr>
      <w:r w:rsidRPr="00590092">
        <w:rPr>
          <w:b/>
          <w:bCs/>
        </w:rPr>
        <w:t>VERTALING</w:t>
      </w:r>
    </w:p>
    <w:p w14:paraId="5607E3DF" w14:textId="07BDB6D6" w:rsidR="00590092" w:rsidRDefault="00590092" w:rsidP="00590092">
      <w:pPr>
        <w:pStyle w:val="Geenafstand"/>
      </w:pPr>
    </w:p>
    <w:p w14:paraId="2676F9AD" w14:textId="77777777" w:rsidR="00590092" w:rsidRDefault="00590092" w:rsidP="00590092">
      <w:pPr>
        <w:pStyle w:val="Geenafstand"/>
      </w:pPr>
      <w:r>
        <w:t>Toen ik eenentwintig was</w:t>
      </w:r>
    </w:p>
    <w:p w14:paraId="3D5525BC" w14:textId="77777777" w:rsidR="00590092" w:rsidRDefault="00590092" w:rsidP="00590092">
      <w:pPr>
        <w:pStyle w:val="Geenafstand"/>
      </w:pPr>
      <w:r>
        <w:t>zei een wijs man tegen mij:</w:t>
      </w:r>
    </w:p>
    <w:p w14:paraId="06956681" w14:textId="77777777" w:rsidR="00590092" w:rsidRDefault="00590092" w:rsidP="00590092">
      <w:pPr>
        <w:pStyle w:val="Geenafstand"/>
      </w:pPr>
      <w:r>
        <w:t>“Geef weg je kronen, ponden, shillings</w:t>
      </w:r>
    </w:p>
    <w:p w14:paraId="2C8A2819" w14:textId="77777777" w:rsidR="00590092" w:rsidRDefault="00590092" w:rsidP="00590092">
      <w:pPr>
        <w:pStyle w:val="Geenafstand"/>
      </w:pPr>
      <w:r>
        <w:t>Maar niet je hart;</w:t>
      </w:r>
    </w:p>
    <w:p w14:paraId="4B311AA0" w14:textId="77777777" w:rsidR="00590092" w:rsidRDefault="00590092" w:rsidP="00590092">
      <w:pPr>
        <w:pStyle w:val="Geenafstand"/>
      </w:pPr>
      <w:r>
        <w:t>Geef parels en juwelen</w:t>
      </w:r>
    </w:p>
    <w:p w14:paraId="35D75A45" w14:textId="77777777" w:rsidR="00590092" w:rsidRDefault="00590092" w:rsidP="00590092">
      <w:pPr>
        <w:pStyle w:val="Geenafstand"/>
      </w:pPr>
      <w:r>
        <w:t>maar blijf onbezorgd.”</w:t>
      </w:r>
    </w:p>
    <w:p w14:paraId="21AEE35B" w14:textId="77777777" w:rsidR="00590092" w:rsidRDefault="00590092" w:rsidP="00590092">
      <w:pPr>
        <w:pStyle w:val="Geenafstand"/>
      </w:pPr>
      <w:r>
        <w:t xml:space="preserve">Maar ik was eenentwintig </w:t>
      </w:r>
    </w:p>
    <w:p w14:paraId="4D54EF2D" w14:textId="77777777" w:rsidR="00590092" w:rsidRDefault="00590092" w:rsidP="00590092">
      <w:pPr>
        <w:pStyle w:val="Geenafstand"/>
      </w:pPr>
      <w:r>
        <w:t>Tegen mij te praten had geen zin.</w:t>
      </w:r>
    </w:p>
    <w:p w14:paraId="4E687860" w14:textId="77777777" w:rsidR="00590092" w:rsidRDefault="00590092" w:rsidP="00590092">
      <w:pPr>
        <w:pStyle w:val="Geenafstand"/>
      </w:pPr>
    </w:p>
    <w:p w14:paraId="18DECB5A" w14:textId="77777777" w:rsidR="00590092" w:rsidRDefault="00590092" w:rsidP="00590092">
      <w:pPr>
        <w:pStyle w:val="Geenafstand"/>
      </w:pPr>
      <w:r>
        <w:t>Toen ik eenentwintig was</w:t>
      </w:r>
    </w:p>
    <w:p w14:paraId="362BF252" w14:textId="77777777" w:rsidR="00590092" w:rsidRDefault="00590092" w:rsidP="00590092">
      <w:pPr>
        <w:pStyle w:val="Geenafstand"/>
      </w:pPr>
      <w:r>
        <w:t>Hoorde ik hem nog eens zeggen:</w:t>
      </w:r>
    </w:p>
    <w:p w14:paraId="4EFBF739" w14:textId="77777777" w:rsidR="00590092" w:rsidRDefault="00590092" w:rsidP="00590092">
      <w:pPr>
        <w:pStyle w:val="Geenafstand"/>
      </w:pPr>
      <w:r>
        <w:lastRenderedPageBreak/>
        <w:t xml:space="preserve">“Als je je hart weggeeft </w:t>
      </w:r>
    </w:p>
    <w:p w14:paraId="334831D4" w14:textId="77777777" w:rsidR="00590092" w:rsidRDefault="00590092" w:rsidP="00590092">
      <w:pPr>
        <w:pStyle w:val="Geenafstand"/>
      </w:pPr>
      <w:r>
        <w:t>is het niet voor niets;</w:t>
      </w:r>
    </w:p>
    <w:p w14:paraId="73AC6FF9" w14:textId="77777777" w:rsidR="00590092" w:rsidRDefault="00590092" w:rsidP="00590092">
      <w:pPr>
        <w:pStyle w:val="Geenafstand"/>
      </w:pPr>
      <w:r>
        <w:t>dat wordt betaald met veel zuchten</w:t>
      </w:r>
    </w:p>
    <w:p w14:paraId="39509B1E" w14:textId="77777777" w:rsidR="00590092" w:rsidRDefault="00590092" w:rsidP="00590092">
      <w:pPr>
        <w:pStyle w:val="Geenafstand"/>
      </w:pPr>
      <w:r>
        <w:t>verkocht met eeuwige spijt.”</w:t>
      </w:r>
    </w:p>
    <w:p w14:paraId="645BAAE2" w14:textId="77777777" w:rsidR="00590092" w:rsidRDefault="00590092" w:rsidP="00590092">
      <w:pPr>
        <w:pStyle w:val="Geenafstand"/>
      </w:pPr>
      <w:r>
        <w:t>Nu ben ik tweeëntwintig jaar</w:t>
      </w:r>
    </w:p>
    <w:p w14:paraId="141BD489" w14:textId="2BB789E7" w:rsidR="00590092" w:rsidRDefault="00590092" w:rsidP="00590092">
      <w:pPr>
        <w:pStyle w:val="Geenafstand"/>
      </w:pPr>
      <w:r>
        <w:t>en ja, ’t is waar, ’t is waar.</w:t>
      </w:r>
    </w:p>
    <w:sectPr w:rsidR="00590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B7C92" w14:textId="77777777" w:rsidR="00590092" w:rsidRDefault="00590092" w:rsidP="00590092">
      <w:pPr>
        <w:spacing w:after="0" w:line="240" w:lineRule="auto"/>
      </w:pPr>
      <w:r>
        <w:separator/>
      </w:r>
    </w:p>
  </w:endnote>
  <w:endnote w:type="continuationSeparator" w:id="0">
    <w:p w14:paraId="72FCC17A" w14:textId="77777777" w:rsidR="00590092" w:rsidRDefault="00590092" w:rsidP="0059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9E060" w14:textId="77777777" w:rsidR="00590092" w:rsidRDefault="00590092" w:rsidP="00590092">
      <w:pPr>
        <w:spacing w:after="0" w:line="240" w:lineRule="auto"/>
      </w:pPr>
      <w:r>
        <w:separator/>
      </w:r>
    </w:p>
  </w:footnote>
  <w:footnote w:type="continuationSeparator" w:id="0">
    <w:p w14:paraId="5EBCBB10" w14:textId="77777777" w:rsidR="00590092" w:rsidRDefault="00590092" w:rsidP="00590092">
      <w:pPr>
        <w:spacing w:after="0" w:line="240" w:lineRule="auto"/>
      </w:pPr>
      <w:r>
        <w:continuationSeparator/>
      </w:r>
    </w:p>
  </w:footnote>
  <w:footnote w:id="1">
    <w:p w14:paraId="5663DE6F" w14:textId="77777777" w:rsidR="00590092" w:rsidRDefault="00590092" w:rsidP="00590092">
      <w:pPr>
        <w:pStyle w:val="Voetnoottekst"/>
      </w:pPr>
      <w:r>
        <w:rPr>
          <w:rStyle w:val="Voetnootmarkering"/>
        </w:rPr>
        <w:footnoteRef/>
      </w:r>
      <w:r>
        <w:t xml:space="preserve"> O.a. uitgaven van </w:t>
      </w:r>
      <w:hyperlink r:id="rId1" w:history="1">
        <w:proofErr w:type="spellStart"/>
        <w:r w:rsidRPr="00EE4748">
          <w:rPr>
            <w:rStyle w:val="Hyperlink"/>
          </w:rPr>
          <w:t>Lucanus</w:t>
        </w:r>
        <w:proofErr w:type="spellEnd"/>
      </w:hyperlink>
      <w:r>
        <w:t xml:space="preserve"> en</w:t>
      </w:r>
      <w:hyperlink r:id="rId2" w:history="1">
        <w:r w:rsidRPr="00EE4748">
          <w:rPr>
            <w:rStyle w:val="Hyperlink"/>
          </w:rPr>
          <w:t xml:space="preserve"> </w:t>
        </w:r>
        <w:proofErr w:type="spellStart"/>
        <w:r w:rsidRPr="00EE4748">
          <w:rPr>
            <w:rStyle w:val="Hyperlink"/>
          </w:rPr>
          <w:t>Manilius</w:t>
        </w:r>
        <w:proofErr w:type="spellEnd"/>
      </w:hyperlink>
      <w:r>
        <w:t>(2) staan op zijn naam.</w:t>
      </w:r>
    </w:p>
  </w:footnote>
  <w:footnote w:id="2">
    <w:p w14:paraId="505936D8" w14:textId="77777777" w:rsidR="00590092" w:rsidRPr="00A010C0" w:rsidRDefault="00590092" w:rsidP="00590092">
      <w:pPr>
        <w:pStyle w:val="Voetnoottekst"/>
      </w:pPr>
      <w:r>
        <w:rPr>
          <w:rStyle w:val="Voetnootmarkering"/>
        </w:rPr>
        <w:footnoteRef/>
      </w:r>
      <w:r w:rsidRPr="00A010C0">
        <w:t xml:space="preserve"> Mij komt Rober</w:t>
      </w:r>
      <w:r>
        <w:t>t Burns voor als verwant.</w:t>
      </w:r>
    </w:p>
  </w:footnote>
  <w:footnote w:id="3">
    <w:p w14:paraId="0999D33D" w14:textId="77777777" w:rsidR="00590092" w:rsidRPr="00A010C0" w:rsidRDefault="00590092" w:rsidP="00590092">
      <w:pPr>
        <w:pStyle w:val="Voetnoottekst"/>
      </w:pPr>
      <w:r>
        <w:rPr>
          <w:rStyle w:val="Voetnootmarkering"/>
        </w:rPr>
        <w:footnoteRef/>
      </w:r>
      <w:r w:rsidRPr="00A010C0">
        <w:t xml:space="preserve"> Anderen zijn Arthur </w:t>
      </w:r>
      <w:proofErr w:type="spellStart"/>
      <w:r w:rsidRPr="00A010C0">
        <w:t>Somervell</w:t>
      </w:r>
      <w:proofErr w:type="spellEnd"/>
      <w:r w:rsidRPr="00A010C0">
        <w:t xml:space="preserve">  en Ralph </w:t>
      </w:r>
      <w:proofErr w:type="spellStart"/>
      <w:r w:rsidRPr="00A010C0">
        <w:t>Vaughan</w:t>
      </w:r>
      <w:proofErr w:type="spellEnd"/>
      <w:r w:rsidRPr="00A010C0">
        <w:t xml:space="preserve"> Williams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92"/>
    <w:rsid w:val="00590092"/>
    <w:rsid w:val="008716AD"/>
    <w:rsid w:val="008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9BFB"/>
  <w15:chartTrackingRefBased/>
  <w15:docId w15:val="{565B1554-A3BA-4B50-98B6-42D68E89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90092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9009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9009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90092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90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oGErLHeds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(https:/www.youtube.com/watch?v=IRd4ruGeSv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tilus.nl/oudheid/wdo/ROME/KONINGEN/MANILIUS.html" TargetMode="External"/><Relationship Id="rId1" Type="http://schemas.openxmlformats.org/officeDocument/2006/relationships/hyperlink" Target="https://www.stilus.nl/oudheid/wdo/ROME/AUT/LUCANUS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2023-02-26T13:41:00Z</dcterms:created>
  <dcterms:modified xsi:type="dcterms:W3CDTF">2023-02-26T13:44:00Z</dcterms:modified>
</cp:coreProperties>
</file>