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82C5F" w14:textId="77777777" w:rsidR="002F21C1" w:rsidRDefault="002F21C1" w:rsidP="002F21C1">
      <w:pPr>
        <w:pStyle w:val="Geenafstand"/>
      </w:pPr>
      <w:r>
        <w:t>De dichter van onderstaand gedicht was geboortig uit Ierland en wel uit het noordelijk deel dat tot de UK behoort.</w:t>
      </w:r>
    </w:p>
    <w:p w14:paraId="47EB392A" w14:textId="77777777" w:rsidR="002F21C1" w:rsidRDefault="002F21C1" w:rsidP="002F21C1">
      <w:pPr>
        <w:pStyle w:val="Geenafstand"/>
      </w:pPr>
      <w:r>
        <w:t xml:space="preserve">Seamus Heaney (1939-2013) maakte zodoende de </w:t>
      </w:r>
      <w:hyperlink r:id="rId6" w:history="1">
        <w:proofErr w:type="spellStart"/>
        <w:r w:rsidRPr="00806E9F">
          <w:rPr>
            <w:rStyle w:val="Hyperlink"/>
          </w:rPr>
          <w:t>Troubles</w:t>
        </w:r>
        <w:proofErr w:type="spellEnd"/>
      </w:hyperlink>
      <w:r>
        <w:t xml:space="preserve"> van dichtbij mee. Zijn standpunt was zover mogelijk niet-politiek. Hij weigerde</w:t>
      </w:r>
      <w:hyperlink r:id="rId7" w:history="1">
        <w:r w:rsidRPr="00806E9F">
          <w:rPr>
            <w:rStyle w:val="Hyperlink"/>
          </w:rPr>
          <w:t xml:space="preserve"> poet laureate</w:t>
        </w:r>
      </w:hyperlink>
      <w:r>
        <w:t xml:space="preserve"> te worden: men zie dit </w:t>
      </w:r>
      <w:hyperlink r:id="rId8" w:history="1">
        <w:r w:rsidRPr="00C57145">
          <w:rPr>
            <w:rStyle w:val="Hyperlink"/>
          </w:rPr>
          <w:t>Engelstalige artikel</w:t>
        </w:r>
      </w:hyperlink>
      <w:r>
        <w:t xml:space="preserve">. </w:t>
      </w:r>
    </w:p>
    <w:p w14:paraId="25FCD574" w14:textId="77777777" w:rsidR="002F21C1" w:rsidRDefault="002F21C1" w:rsidP="002F21C1">
      <w:pPr>
        <w:pStyle w:val="Geenafstand"/>
      </w:pPr>
      <w:r>
        <w:t xml:space="preserve">Nu naar de dichter. Zijn gedichten zijn in het algemeen goed toegankelijk en daardoor populair, ook bij de literatuurcritici. Zijn onderwerpen zijn divers, zijn toon wisselend van verheven tot simpel. De poëzie beschouwde hij als een helende, verbindende kracht. Beter dan uw bloemlezer ooit kan, is zijn werk  op deze site </w:t>
      </w:r>
      <w:hyperlink r:id="rId9" w:history="1">
        <w:r w:rsidRPr="00C57145">
          <w:rPr>
            <w:rStyle w:val="Hyperlink"/>
          </w:rPr>
          <w:t>gekarakteriseerd</w:t>
        </w:r>
      </w:hyperlink>
      <w:r>
        <w:t xml:space="preserve">. </w:t>
      </w:r>
    </w:p>
    <w:p w14:paraId="6F958AC5" w14:textId="77777777" w:rsidR="002F21C1" w:rsidRDefault="002F21C1" w:rsidP="002F21C1">
      <w:pPr>
        <w:pStyle w:val="Geenafstand"/>
      </w:pPr>
      <w:r>
        <w:t>De Nobelprijs voor literatuur werd hem in 1995 toegekend.</w:t>
      </w:r>
    </w:p>
    <w:p w14:paraId="56F99A48" w14:textId="77777777" w:rsidR="002F21C1" w:rsidRDefault="002F21C1" w:rsidP="002F21C1">
      <w:pPr>
        <w:pStyle w:val="Geenafstand"/>
      </w:pPr>
      <w:r>
        <w:t>Naast dichter was hij ook vertaler o.a. van Dante, zoals in  de eerste regels van onderstaand gedicht. In die regels vertaalt hij de Italiaanse tekst anders: in plaats van “</w:t>
      </w:r>
      <w:proofErr w:type="spellStart"/>
      <w:r>
        <w:t>pietate</w:t>
      </w:r>
      <w:proofErr w:type="spellEnd"/>
      <w:r>
        <w:t xml:space="preserve">” te </w:t>
      </w:r>
      <w:proofErr w:type="spellStart"/>
      <w:r>
        <w:t>vetalen</w:t>
      </w:r>
      <w:proofErr w:type="spellEnd"/>
      <w:r>
        <w:t xml:space="preserve"> als “medelijden”  gebruikt hij “ </w:t>
      </w:r>
      <w:proofErr w:type="spellStart"/>
      <w:r>
        <w:t>duty</w:t>
      </w:r>
      <w:proofErr w:type="spellEnd"/>
      <w:r>
        <w:t xml:space="preserve">” (plicht). </w:t>
      </w:r>
    </w:p>
    <w:p w14:paraId="40A09998" w14:textId="77777777" w:rsidR="002F21C1" w:rsidRDefault="002F21C1" w:rsidP="002F21C1">
      <w:pPr>
        <w:pStyle w:val="Geenafstand"/>
      </w:pPr>
      <w:r>
        <w:t>Na deze regels komt de overgang naar alledag: volle bussen en volle tassen met kerstcadeaus veranderen niet het verlangen naar ontspanning van de alledaagse dichter.</w:t>
      </w:r>
    </w:p>
    <w:p w14:paraId="6946FAEE" w14:textId="77777777" w:rsidR="008B1A79" w:rsidRDefault="008B1A79"/>
    <w:p w14:paraId="14541422" w14:textId="77777777" w:rsidR="002F21C1" w:rsidRDefault="002F21C1"/>
    <w:p w14:paraId="08CC725B" w14:textId="77777777" w:rsidR="002F21C1" w:rsidRDefault="002F21C1"/>
    <w:p w14:paraId="443A0D07" w14:textId="143211C6" w:rsidR="002F21C1" w:rsidRDefault="002F21C1">
      <w:r>
        <w:rPr>
          <w:noProof/>
        </w:rPr>
        <w:lastRenderedPageBreak/>
        <w:drawing>
          <wp:inline distT="0" distB="0" distL="0" distR="0" wp14:anchorId="1204E5A3" wp14:editId="52AC4579">
            <wp:extent cx="4259580" cy="6408420"/>
            <wp:effectExtent l="0" t="0" r="7620" b="0"/>
            <wp:docPr id="1613389539" name="Afbeelding 1" descr="Afbeelding met tekst, brief, papier, b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89539" name="Afbeelding 1" descr="Afbeelding met tekst, brief, papier, boek&#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9580" cy="6408420"/>
                    </a:xfrm>
                    <a:prstGeom prst="rect">
                      <a:avLst/>
                    </a:prstGeom>
                    <a:noFill/>
                    <a:ln>
                      <a:noFill/>
                    </a:ln>
                  </pic:spPr>
                </pic:pic>
              </a:graphicData>
            </a:graphic>
          </wp:inline>
        </w:drawing>
      </w:r>
    </w:p>
    <w:p w14:paraId="1D9C19BE" w14:textId="77777777" w:rsidR="002F21C1" w:rsidRDefault="002F21C1"/>
    <w:p w14:paraId="3F58FDDC" w14:textId="77777777" w:rsidR="002F21C1" w:rsidRDefault="002F21C1"/>
    <w:p w14:paraId="7D57DBBF" w14:textId="77777777" w:rsidR="002F21C1" w:rsidRDefault="002F21C1" w:rsidP="002F21C1">
      <w:pPr>
        <w:pStyle w:val="Geenafstand"/>
      </w:pPr>
      <w:r>
        <w:t>De Reis Terug</w:t>
      </w:r>
    </w:p>
    <w:p w14:paraId="2E961723" w14:textId="77777777" w:rsidR="002F21C1" w:rsidRDefault="002F21C1" w:rsidP="002F21C1">
      <w:pPr>
        <w:pStyle w:val="Geenafstand"/>
      </w:pPr>
    </w:p>
    <w:p w14:paraId="4F027128" w14:textId="77777777" w:rsidR="002F21C1" w:rsidRDefault="002F21C1" w:rsidP="002F21C1">
      <w:pPr>
        <w:pStyle w:val="Geenafstand"/>
      </w:pPr>
    </w:p>
    <w:p w14:paraId="2BBBE466" w14:textId="77777777" w:rsidR="002F21C1" w:rsidRPr="003060A4" w:rsidRDefault="002F21C1" w:rsidP="002F21C1">
      <w:pPr>
        <w:pStyle w:val="Geenafstand"/>
      </w:pPr>
      <w:proofErr w:type="spellStart"/>
      <w:r w:rsidRPr="003060A4">
        <w:t>Larkins</w:t>
      </w:r>
      <w:proofErr w:type="spellEnd"/>
      <w:r>
        <w:rPr>
          <w:rStyle w:val="Voetnootmarkering"/>
        </w:rPr>
        <w:footnoteReference w:id="1"/>
      </w:r>
      <w:r w:rsidRPr="003060A4">
        <w:t xml:space="preserve"> schim verraste mij. Hij citeerde Dante</w:t>
      </w:r>
      <w:r>
        <w:rPr>
          <w:rStyle w:val="Voetnootmarkering"/>
        </w:rPr>
        <w:footnoteReference w:id="2"/>
      </w:r>
      <w:r w:rsidRPr="003060A4">
        <w:t>:</w:t>
      </w:r>
    </w:p>
    <w:p w14:paraId="6235E0DD" w14:textId="77777777" w:rsidR="002F21C1" w:rsidRPr="00D03D21" w:rsidRDefault="002F21C1" w:rsidP="002F21C1">
      <w:pPr>
        <w:pStyle w:val="Geenafstand"/>
        <w:rPr>
          <w:i/>
          <w:iCs/>
        </w:rPr>
      </w:pPr>
      <w:r w:rsidRPr="003060A4">
        <w:t xml:space="preserve"> ‘</w:t>
      </w:r>
      <w:r w:rsidRPr="00D03D21">
        <w:rPr>
          <w:i/>
          <w:iCs/>
        </w:rPr>
        <w:t>De dag ging heen, en de bruine lucht</w:t>
      </w:r>
    </w:p>
    <w:p w14:paraId="480066E3" w14:textId="77777777" w:rsidR="002F21C1" w:rsidRPr="00D03D21" w:rsidRDefault="002F21C1" w:rsidP="002F21C1">
      <w:pPr>
        <w:pStyle w:val="Geenafstand"/>
        <w:rPr>
          <w:i/>
          <w:iCs/>
        </w:rPr>
      </w:pPr>
      <w:r w:rsidRPr="00D03D21">
        <w:rPr>
          <w:i/>
          <w:iCs/>
        </w:rPr>
        <w:t xml:space="preserve"> nam van alle levende wezens</w:t>
      </w:r>
    </w:p>
    <w:p w14:paraId="5277DBD2" w14:textId="77777777" w:rsidR="002F21C1" w:rsidRPr="00D03D21" w:rsidRDefault="002F21C1" w:rsidP="002F21C1">
      <w:pPr>
        <w:pStyle w:val="Geenafstand"/>
        <w:rPr>
          <w:i/>
          <w:iCs/>
        </w:rPr>
      </w:pPr>
      <w:r w:rsidRPr="00D03D21">
        <w:rPr>
          <w:i/>
          <w:iCs/>
        </w:rPr>
        <w:t xml:space="preserve"> de zorgen weg; maar alleen ik</w:t>
      </w:r>
    </w:p>
    <w:p w14:paraId="5B38DA75" w14:textId="77777777" w:rsidR="002F21C1" w:rsidRPr="00D03D21" w:rsidRDefault="002F21C1" w:rsidP="002F21C1">
      <w:pPr>
        <w:pStyle w:val="Geenafstand"/>
        <w:rPr>
          <w:i/>
          <w:iCs/>
        </w:rPr>
      </w:pPr>
      <w:r w:rsidRPr="00D03D21">
        <w:rPr>
          <w:i/>
          <w:iCs/>
        </w:rPr>
        <w:lastRenderedPageBreak/>
        <w:t xml:space="preserve"> </w:t>
      </w:r>
    </w:p>
    <w:p w14:paraId="2F21AC2C" w14:textId="77777777" w:rsidR="002F21C1" w:rsidRPr="00D03D21" w:rsidRDefault="002F21C1" w:rsidP="002F21C1">
      <w:pPr>
        <w:pStyle w:val="Geenafstand"/>
        <w:rPr>
          <w:i/>
          <w:iCs/>
        </w:rPr>
      </w:pPr>
      <w:r w:rsidRPr="00D03D21">
        <w:rPr>
          <w:i/>
          <w:iCs/>
        </w:rPr>
        <w:t xml:space="preserve"> </w:t>
      </w:r>
    </w:p>
    <w:p w14:paraId="39D6DC84" w14:textId="77777777" w:rsidR="002F21C1" w:rsidRPr="00D03D21" w:rsidRDefault="002F21C1" w:rsidP="002F21C1">
      <w:pPr>
        <w:pStyle w:val="Geenafstand"/>
        <w:rPr>
          <w:i/>
          <w:iCs/>
        </w:rPr>
      </w:pPr>
      <w:r w:rsidRPr="00D03D21">
        <w:rPr>
          <w:i/>
          <w:iCs/>
        </w:rPr>
        <w:t xml:space="preserve"> </w:t>
      </w:r>
    </w:p>
    <w:p w14:paraId="02D68734" w14:textId="77777777" w:rsidR="002F21C1" w:rsidRPr="00D03D21" w:rsidRDefault="002F21C1" w:rsidP="002F21C1">
      <w:pPr>
        <w:pStyle w:val="Geenafstand"/>
        <w:rPr>
          <w:i/>
          <w:iCs/>
        </w:rPr>
      </w:pPr>
      <w:r w:rsidRPr="00D03D21">
        <w:rPr>
          <w:i/>
          <w:iCs/>
        </w:rPr>
        <w:t>Moest mij op de beproeving voorbereiden</w:t>
      </w:r>
    </w:p>
    <w:p w14:paraId="7B0D81CC" w14:textId="77777777" w:rsidR="002F21C1" w:rsidRDefault="002F21C1" w:rsidP="002F21C1">
      <w:pPr>
        <w:pStyle w:val="Geenafstand"/>
      </w:pPr>
      <w:r w:rsidRPr="00D03D21">
        <w:rPr>
          <w:i/>
          <w:iCs/>
        </w:rPr>
        <w:t>Van deze reis en van het medelijden</w:t>
      </w:r>
      <w:r>
        <w:rPr>
          <w:rStyle w:val="Voetnootmarkering"/>
        </w:rPr>
        <w:footnoteReference w:id="3"/>
      </w:r>
    </w:p>
    <w:p w14:paraId="503959E2" w14:textId="77777777" w:rsidR="002F21C1" w:rsidRDefault="002F21C1" w:rsidP="002F21C1">
      <w:pPr>
        <w:pStyle w:val="Geenafstand"/>
      </w:pPr>
      <w:r>
        <w:t>En niets was veranderd, terwijl spitsuur-bussen</w:t>
      </w:r>
    </w:p>
    <w:p w14:paraId="433A1DBA" w14:textId="77777777" w:rsidR="002F21C1" w:rsidRDefault="002F21C1" w:rsidP="002F21C1">
      <w:pPr>
        <w:pStyle w:val="Geenafstand"/>
      </w:pPr>
      <w:r>
        <w:t xml:space="preserve"> </w:t>
      </w:r>
    </w:p>
    <w:p w14:paraId="27932E41" w14:textId="77777777" w:rsidR="002F21C1" w:rsidRDefault="002F21C1" w:rsidP="002F21C1">
      <w:pPr>
        <w:pStyle w:val="Geenafstand"/>
      </w:pPr>
      <w:r>
        <w:t xml:space="preserve"> </w:t>
      </w:r>
    </w:p>
    <w:p w14:paraId="54624A9B" w14:textId="77777777" w:rsidR="002F21C1" w:rsidRDefault="002F21C1" w:rsidP="002F21C1">
      <w:pPr>
        <w:pStyle w:val="Geenafstand"/>
      </w:pPr>
      <w:r>
        <w:t xml:space="preserve"> </w:t>
      </w:r>
    </w:p>
    <w:p w14:paraId="59D4F1BA" w14:textId="77777777" w:rsidR="002F21C1" w:rsidRDefault="002F21C1" w:rsidP="002F21C1">
      <w:pPr>
        <w:pStyle w:val="Geenafstand"/>
      </w:pPr>
      <w:r>
        <w:t>De uitgeputte en zwaar beladen mensen door de stad vervoerden.</w:t>
      </w:r>
    </w:p>
    <w:p w14:paraId="594A491B" w14:textId="77777777" w:rsidR="002F21C1" w:rsidRDefault="002F21C1" w:rsidP="002F21C1">
      <w:pPr>
        <w:pStyle w:val="Geenafstand"/>
      </w:pPr>
      <w:r>
        <w:t>Ik zou een wijze koning kunnen zijn op reis</w:t>
      </w:r>
    </w:p>
    <w:p w14:paraId="11E3772A" w14:textId="77777777" w:rsidR="002F21C1" w:rsidRDefault="002F21C1" w:rsidP="002F21C1">
      <w:pPr>
        <w:pStyle w:val="Geenafstand"/>
      </w:pPr>
      <w:r>
        <w:t>Onder de kerstverlichting - behalve dat het</w:t>
      </w:r>
    </w:p>
    <w:p w14:paraId="5E5F3E61" w14:textId="77777777" w:rsidR="002F21C1" w:rsidRDefault="002F21C1" w:rsidP="002F21C1">
      <w:pPr>
        <w:pStyle w:val="Geenafstand"/>
      </w:pPr>
      <w:r>
        <w:t xml:space="preserve"> </w:t>
      </w:r>
    </w:p>
    <w:p w14:paraId="06E8EAF4" w14:textId="77777777" w:rsidR="002F21C1" w:rsidRDefault="002F21C1" w:rsidP="002F21C1">
      <w:pPr>
        <w:pStyle w:val="Geenafstand"/>
      </w:pPr>
      <w:r>
        <w:t xml:space="preserve"> </w:t>
      </w:r>
    </w:p>
    <w:p w14:paraId="308A52B5" w14:textId="77777777" w:rsidR="002F21C1" w:rsidRDefault="002F21C1" w:rsidP="002F21C1">
      <w:pPr>
        <w:pStyle w:val="Geenafstand"/>
      </w:pPr>
      <w:r>
        <w:t xml:space="preserve"> </w:t>
      </w:r>
    </w:p>
    <w:p w14:paraId="4593A8D8" w14:textId="77777777" w:rsidR="002F21C1" w:rsidRDefault="002F21C1" w:rsidP="002F21C1">
      <w:pPr>
        <w:pStyle w:val="Geenafstand"/>
      </w:pPr>
      <w:r>
        <w:t>Meer voelde als de voorspelde reis terug</w:t>
      </w:r>
    </w:p>
    <w:p w14:paraId="4CC13E0F" w14:textId="77777777" w:rsidR="002F21C1" w:rsidRDefault="002F21C1" w:rsidP="002F21C1">
      <w:pPr>
        <w:pStyle w:val="Geenafstand"/>
      </w:pPr>
      <w:r>
        <w:t>Naar de kern van het alledaagse.</w:t>
      </w:r>
    </w:p>
    <w:p w14:paraId="2C76AC41" w14:textId="77777777" w:rsidR="002F21C1" w:rsidRDefault="002F21C1" w:rsidP="002F21C1">
      <w:pPr>
        <w:pStyle w:val="Geenafstand"/>
      </w:pPr>
      <w:r>
        <w:t>Nog steeds mijn oude zelf. Klaar om er een achterover te slaan.</w:t>
      </w:r>
    </w:p>
    <w:p w14:paraId="5FBAF52E" w14:textId="77777777" w:rsidR="002F21C1" w:rsidRDefault="002F21C1" w:rsidP="002F21C1">
      <w:pPr>
        <w:pStyle w:val="Geenafstand"/>
      </w:pPr>
      <w:r>
        <w:t>Een negen-tot-vijf-man, die poëzie had gezien.’</w:t>
      </w:r>
    </w:p>
    <w:p w14:paraId="225CCF10" w14:textId="77777777" w:rsidR="002F21C1" w:rsidRDefault="002F21C1" w:rsidP="002F21C1">
      <w:pPr>
        <w:pStyle w:val="Geenafstand"/>
      </w:pPr>
    </w:p>
    <w:p w14:paraId="786314B1" w14:textId="77777777" w:rsidR="002F21C1" w:rsidRDefault="002F21C1"/>
    <w:sectPr w:rsidR="002F21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E0140" w14:textId="77777777" w:rsidR="00471399" w:rsidRDefault="00471399" w:rsidP="002F21C1">
      <w:pPr>
        <w:spacing w:after="0" w:line="240" w:lineRule="auto"/>
      </w:pPr>
      <w:r>
        <w:separator/>
      </w:r>
    </w:p>
  </w:endnote>
  <w:endnote w:type="continuationSeparator" w:id="0">
    <w:p w14:paraId="06D00871" w14:textId="77777777" w:rsidR="00471399" w:rsidRDefault="00471399" w:rsidP="002F2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0B99B" w14:textId="77777777" w:rsidR="00471399" w:rsidRDefault="00471399" w:rsidP="002F21C1">
      <w:pPr>
        <w:spacing w:after="0" w:line="240" w:lineRule="auto"/>
      </w:pPr>
      <w:r>
        <w:separator/>
      </w:r>
    </w:p>
  </w:footnote>
  <w:footnote w:type="continuationSeparator" w:id="0">
    <w:p w14:paraId="4FEA4EC6" w14:textId="77777777" w:rsidR="00471399" w:rsidRDefault="00471399" w:rsidP="002F21C1">
      <w:pPr>
        <w:spacing w:after="0" w:line="240" w:lineRule="auto"/>
      </w:pPr>
      <w:r>
        <w:continuationSeparator/>
      </w:r>
    </w:p>
  </w:footnote>
  <w:footnote w:id="1">
    <w:p w14:paraId="5D805B1F" w14:textId="77777777" w:rsidR="002F21C1" w:rsidRDefault="002F21C1" w:rsidP="002F21C1">
      <w:pPr>
        <w:pStyle w:val="Voetnoottekst"/>
      </w:pPr>
      <w:r>
        <w:rPr>
          <w:rStyle w:val="Voetnootmarkering"/>
        </w:rPr>
        <w:footnoteRef/>
      </w:r>
      <w:r>
        <w:t xml:space="preserve"> Voor </w:t>
      </w:r>
      <w:proofErr w:type="spellStart"/>
      <w:r>
        <w:t>Larkin</w:t>
      </w:r>
      <w:proofErr w:type="spellEnd"/>
      <w:r>
        <w:t xml:space="preserve"> zie bijvoorbeeld </w:t>
      </w:r>
      <w:hyperlink r:id="rId1" w:history="1">
        <w:r w:rsidRPr="00D32712">
          <w:rPr>
            <w:rStyle w:val="Hyperlink"/>
          </w:rPr>
          <w:t>hier</w:t>
        </w:r>
      </w:hyperlink>
      <w:r>
        <w:t xml:space="preserve">  en </w:t>
      </w:r>
      <w:hyperlink r:id="rId2" w:history="1">
        <w:r w:rsidRPr="00D32712">
          <w:rPr>
            <w:rStyle w:val="Hyperlink"/>
          </w:rPr>
          <w:t>hier</w:t>
        </w:r>
      </w:hyperlink>
      <w:r>
        <w:t>.</w:t>
      </w:r>
    </w:p>
  </w:footnote>
  <w:footnote w:id="2">
    <w:p w14:paraId="2034AAF3" w14:textId="77777777" w:rsidR="002F21C1" w:rsidRDefault="002F21C1" w:rsidP="002F21C1">
      <w:pPr>
        <w:pStyle w:val="Voetnoottekst"/>
      </w:pPr>
      <w:r>
        <w:rPr>
          <w:rStyle w:val="Voetnootmarkering"/>
        </w:rPr>
        <w:footnoteRef/>
      </w:r>
      <w:r>
        <w:t xml:space="preserve"> Hier de vertaling van de Italiaanse tekst. Zie verder hierboven over </w:t>
      </w:r>
      <w:proofErr w:type="spellStart"/>
      <w:r>
        <w:t>Heaneys</w:t>
      </w:r>
      <w:proofErr w:type="spellEnd"/>
      <w:r>
        <w:t xml:space="preserve"> vertaling,</w:t>
      </w:r>
    </w:p>
  </w:footnote>
  <w:footnote w:id="3">
    <w:p w14:paraId="1F8EFB54" w14:textId="77777777" w:rsidR="002F21C1" w:rsidRDefault="002F21C1" w:rsidP="002F21C1">
      <w:pPr>
        <w:pStyle w:val="Voetnoottekst"/>
      </w:pPr>
      <w:r>
        <w:rPr>
          <w:rStyle w:val="Voetnootmarkering"/>
        </w:rPr>
        <w:footnoteRef/>
      </w:r>
      <w:r>
        <w:t xml:space="preserve"> Het begin van de tweede zang van de ”Inferno” van de </w:t>
      </w:r>
      <w:proofErr w:type="spellStart"/>
      <w:r>
        <w:t>Divina</w:t>
      </w:r>
      <w:proofErr w:type="spellEnd"/>
      <w:r>
        <w:t xml:space="preserve"> Commedia. Om de tekst de verduidelijken het vervolg van de tekst van Dante: “dat”(het medelijden met de verschrikkingen die de verdoemden in de hel  ondergaan) “ik zal schetsen zonder te dwalen”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1C1"/>
    <w:rsid w:val="00246CE4"/>
    <w:rsid w:val="0029705C"/>
    <w:rsid w:val="002F21C1"/>
    <w:rsid w:val="00471399"/>
    <w:rsid w:val="005A018F"/>
    <w:rsid w:val="008716AD"/>
    <w:rsid w:val="008B1A79"/>
    <w:rsid w:val="00D60E2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6690B"/>
  <w15:chartTrackingRefBased/>
  <w15:docId w15:val="{719A3A28-6CF8-49D0-A96B-30189D2B9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F21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F21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F21C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F21C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F21C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F21C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F21C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F21C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F21C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F21C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F21C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F21C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F21C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F21C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F21C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F21C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F21C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F21C1"/>
    <w:rPr>
      <w:rFonts w:eastAsiaTheme="majorEastAsia" w:cstheme="majorBidi"/>
      <w:color w:val="272727" w:themeColor="text1" w:themeTint="D8"/>
    </w:rPr>
  </w:style>
  <w:style w:type="paragraph" w:styleId="Titel">
    <w:name w:val="Title"/>
    <w:basedOn w:val="Standaard"/>
    <w:next w:val="Standaard"/>
    <w:link w:val="TitelChar"/>
    <w:uiPriority w:val="10"/>
    <w:qFormat/>
    <w:rsid w:val="002F21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F21C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F21C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F21C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F21C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F21C1"/>
    <w:rPr>
      <w:i/>
      <w:iCs/>
      <w:color w:val="404040" w:themeColor="text1" w:themeTint="BF"/>
    </w:rPr>
  </w:style>
  <w:style w:type="paragraph" w:styleId="Lijstalinea">
    <w:name w:val="List Paragraph"/>
    <w:basedOn w:val="Standaard"/>
    <w:uiPriority w:val="34"/>
    <w:qFormat/>
    <w:rsid w:val="002F21C1"/>
    <w:pPr>
      <w:ind w:left="720"/>
      <w:contextualSpacing/>
    </w:pPr>
  </w:style>
  <w:style w:type="character" w:styleId="Intensievebenadrukking">
    <w:name w:val="Intense Emphasis"/>
    <w:basedOn w:val="Standaardalinea-lettertype"/>
    <w:uiPriority w:val="21"/>
    <w:qFormat/>
    <w:rsid w:val="002F21C1"/>
    <w:rPr>
      <w:i/>
      <w:iCs/>
      <w:color w:val="0F4761" w:themeColor="accent1" w:themeShade="BF"/>
    </w:rPr>
  </w:style>
  <w:style w:type="paragraph" w:styleId="Duidelijkcitaat">
    <w:name w:val="Intense Quote"/>
    <w:basedOn w:val="Standaard"/>
    <w:next w:val="Standaard"/>
    <w:link w:val="DuidelijkcitaatChar"/>
    <w:uiPriority w:val="30"/>
    <w:qFormat/>
    <w:rsid w:val="002F21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F21C1"/>
    <w:rPr>
      <w:i/>
      <w:iCs/>
      <w:color w:val="0F4761" w:themeColor="accent1" w:themeShade="BF"/>
    </w:rPr>
  </w:style>
  <w:style w:type="character" w:styleId="Intensieveverwijzing">
    <w:name w:val="Intense Reference"/>
    <w:basedOn w:val="Standaardalinea-lettertype"/>
    <w:uiPriority w:val="32"/>
    <w:qFormat/>
    <w:rsid w:val="002F21C1"/>
    <w:rPr>
      <w:b/>
      <w:bCs/>
      <w:smallCaps/>
      <w:color w:val="0F4761" w:themeColor="accent1" w:themeShade="BF"/>
      <w:spacing w:val="5"/>
    </w:rPr>
  </w:style>
  <w:style w:type="paragraph" w:styleId="Geenafstand">
    <w:name w:val="No Spacing"/>
    <w:uiPriority w:val="1"/>
    <w:qFormat/>
    <w:rsid w:val="002F21C1"/>
    <w:pPr>
      <w:spacing w:after="0" w:line="240" w:lineRule="auto"/>
    </w:pPr>
  </w:style>
  <w:style w:type="character" w:styleId="Hyperlink">
    <w:name w:val="Hyperlink"/>
    <w:basedOn w:val="Standaardalinea-lettertype"/>
    <w:uiPriority w:val="99"/>
    <w:unhideWhenUsed/>
    <w:rsid w:val="002F21C1"/>
    <w:rPr>
      <w:color w:val="467886" w:themeColor="hyperlink"/>
      <w:u w:val="single"/>
    </w:rPr>
  </w:style>
  <w:style w:type="paragraph" w:styleId="Voetnoottekst">
    <w:name w:val="footnote text"/>
    <w:basedOn w:val="Standaard"/>
    <w:link w:val="VoetnoottekstChar"/>
    <w:uiPriority w:val="99"/>
    <w:semiHidden/>
    <w:unhideWhenUsed/>
    <w:rsid w:val="002F21C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F21C1"/>
    <w:rPr>
      <w:sz w:val="20"/>
      <w:szCs w:val="20"/>
    </w:rPr>
  </w:style>
  <w:style w:type="character" w:styleId="Voetnootmarkering">
    <w:name w:val="footnote reference"/>
    <w:basedOn w:val="Standaardalinea-lettertype"/>
    <w:uiPriority w:val="99"/>
    <w:semiHidden/>
    <w:unhideWhenUsed/>
    <w:rsid w:val="002F21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etryfoundation.org/poets/seamus-heaney" TargetMode="External"/><Relationship Id="rId3" Type="http://schemas.openxmlformats.org/officeDocument/2006/relationships/webSettings" Target="webSettings.xml"/><Relationship Id="rId7" Type="http://schemas.openxmlformats.org/officeDocument/2006/relationships/hyperlink" Target="https://nl.wikipedia.org/wiki/Poet_laureat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istoriek.net/bloody-sunday-oorzaken-tijdlijn-gevolgen/14031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s://www.poetryinternational.com/nl/poets-poems/poets/poet/102-23596_Heaney"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hiliplarkin.com/" TargetMode="External"/><Relationship Id="rId1" Type="http://schemas.openxmlformats.org/officeDocument/2006/relationships/hyperlink" Target="https://meandermagazine.nl/2025/01/philip-larkin-het-leven-met-een-gat-eri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320</Words>
  <Characters>1760</Characters>
  <Application>Microsoft Office Word</Application>
  <DocSecurity>0</DocSecurity>
  <Lines>14</Lines>
  <Paragraphs>4</Paragraphs>
  <ScaleCrop>false</ScaleCrop>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2025-06-17T12:16:00Z</dcterms:created>
  <dcterms:modified xsi:type="dcterms:W3CDTF">2025-06-17T12:20:00Z</dcterms:modified>
</cp:coreProperties>
</file>